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F8EB9" w14:textId="2B8AA147" w:rsidR="00332753" w:rsidRPr="00B22632" w:rsidRDefault="00332753" w:rsidP="00E83457">
      <w:pPr>
        <w:pStyle w:val="3GPPHeader"/>
        <w:spacing w:after="120"/>
        <w:rPr>
          <w:rFonts w:cstheme="minorHAnsi"/>
        </w:rPr>
      </w:pPr>
      <w:bookmarkStart w:id="0" w:name="_Ref462817227"/>
      <w:r w:rsidRPr="00B22632">
        <w:rPr>
          <w:rFonts w:cstheme="minorHAnsi"/>
        </w:rPr>
        <w:t>3GPP TSG-RAN WG1 #10</w:t>
      </w:r>
      <w:r w:rsidR="006D514B" w:rsidRPr="00B22632">
        <w:rPr>
          <w:rFonts w:cstheme="minorHAnsi"/>
        </w:rPr>
        <w:t>3</w:t>
      </w:r>
      <w:r w:rsidR="001841A9" w:rsidRPr="00B22632">
        <w:rPr>
          <w:rFonts w:cstheme="minorHAnsi"/>
        </w:rPr>
        <w:t xml:space="preserve"> </w:t>
      </w:r>
      <w:r w:rsidRPr="00B22632">
        <w:rPr>
          <w:rFonts w:cstheme="minorHAnsi"/>
        </w:rPr>
        <w:tab/>
      </w:r>
      <w:r w:rsidR="0006119E" w:rsidRPr="0006119E">
        <w:rPr>
          <w:rFonts w:cstheme="minorHAnsi"/>
        </w:rPr>
        <w:t>R1-2007990</w:t>
      </w:r>
      <w:r w:rsidRPr="00B22632" w:rsidDel="00EB7925">
        <w:rPr>
          <w:rFonts w:cstheme="minorHAnsi"/>
        </w:rPr>
        <w:t xml:space="preserve"> </w:t>
      </w:r>
      <w:r w:rsidRPr="00B22632" w:rsidDel="00070695">
        <w:rPr>
          <w:rFonts w:cstheme="minorHAnsi"/>
        </w:rPr>
        <w:t xml:space="preserve"> </w:t>
      </w:r>
      <w:r w:rsidRPr="00B22632" w:rsidDel="005A147F">
        <w:rPr>
          <w:rFonts w:cstheme="minorHAnsi"/>
        </w:rPr>
        <w:t xml:space="preserve"> </w:t>
      </w:r>
    </w:p>
    <w:p w14:paraId="6F031CAE" w14:textId="03299882" w:rsidR="00332753" w:rsidRPr="00B22632" w:rsidRDefault="004E3157" w:rsidP="00E83457">
      <w:pPr>
        <w:pStyle w:val="3GPPHeader"/>
        <w:spacing w:after="120"/>
        <w:rPr>
          <w:rFonts w:cstheme="minorHAnsi"/>
          <w:b w:val="0"/>
          <w:noProof/>
          <w:lang w:val="en-US"/>
        </w:rPr>
      </w:pPr>
      <w:r w:rsidRPr="00B22632">
        <w:rPr>
          <w:rFonts w:cstheme="minorHAnsi"/>
          <w:lang w:val="en-US"/>
        </w:rPr>
        <w:t xml:space="preserve">e-Meeting, </w:t>
      </w:r>
      <w:r w:rsidR="00276967" w:rsidRPr="00B22632">
        <w:rPr>
          <w:rFonts w:cstheme="minorHAnsi"/>
          <w:lang w:val="en-US"/>
        </w:rPr>
        <w:t>Oct</w:t>
      </w:r>
      <w:r w:rsidR="00517862" w:rsidRPr="00B22632">
        <w:rPr>
          <w:rFonts w:cstheme="minorHAnsi"/>
          <w:lang w:val="en-US"/>
        </w:rPr>
        <w:t xml:space="preserve"> </w:t>
      </w:r>
      <w:r w:rsidR="00276967" w:rsidRPr="00B22632">
        <w:rPr>
          <w:rFonts w:cstheme="minorHAnsi"/>
          <w:lang w:val="en-US"/>
        </w:rPr>
        <w:t>26</w:t>
      </w:r>
      <w:r w:rsidR="00517862" w:rsidRPr="00B22632">
        <w:rPr>
          <w:rFonts w:cstheme="minorHAnsi"/>
          <w:vertAlign w:val="superscript"/>
          <w:lang w:val="en-US"/>
        </w:rPr>
        <w:t>th</w:t>
      </w:r>
      <w:r w:rsidR="00517862" w:rsidRPr="00B22632">
        <w:rPr>
          <w:rFonts w:cstheme="minorHAnsi"/>
          <w:lang w:val="en-US"/>
        </w:rPr>
        <w:t xml:space="preserve"> </w:t>
      </w:r>
      <w:r w:rsidR="00332753" w:rsidRPr="00B22632">
        <w:rPr>
          <w:rFonts w:cstheme="minorHAnsi"/>
          <w:lang w:val="en-US"/>
        </w:rPr>
        <w:t xml:space="preserve">– </w:t>
      </w:r>
      <w:r w:rsidR="006D514B" w:rsidRPr="00B22632">
        <w:rPr>
          <w:rFonts w:cstheme="minorHAnsi"/>
          <w:lang w:val="en-US"/>
        </w:rPr>
        <w:t>Nov</w:t>
      </w:r>
      <w:r w:rsidR="00443DE6" w:rsidRPr="00B22632">
        <w:rPr>
          <w:rFonts w:cstheme="minorHAnsi"/>
          <w:lang w:val="en-US"/>
        </w:rPr>
        <w:t xml:space="preserve"> </w:t>
      </w:r>
      <w:r w:rsidR="006D514B" w:rsidRPr="00B22632">
        <w:rPr>
          <w:rFonts w:cstheme="minorHAnsi"/>
          <w:lang w:val="en-US"/>
        </w:rPr>
        <w:t>13</w:t>
      </w:r>
      <w:r w:rsidR="00332753" w:rsidRPr="00B22632">
        <w:rPr>
          <w:rFonts w:cstheme="minorHAnsi"/>
          <w:vertAlign w:val="superscript"/>
          <w:lang w:val="en-US"/>
        </w:rPr>
        <w:t>th</w:t>
      </w:r>
      <w:r w:rsidR="00332753" w:rsidRPr="00B22632">
        <w:rPr>
          <w:rFonts w:cstheme="minorHAnsi"/>
          <w:lang w:val="en-US"/>
        </w:rPr>
        <w:t>, 2020</w:t>
      </w:r>
      <w:r w:rsidR="00332753" w:rsidRPr="00B22632">
        <w:rPr>
          <w:rFonts w:cstheme="minorHAnsi"/>
          <w:lang w:val="en-US"/>
        </w:rPr>
        <w:tab/>
      </w:r>
    </w:p>
    <w:p w14:paraId="6570385E" w14:textId="77777777" w:rsidR="00332753" w:rsidRPr="00B22632" w:rsidRDefault="00332753" w:rsidP="00E83457">
      <w:pPr>
        <w:pStyle w:val="3GPPHeader"/>
        <w:spacing w:after="120"/>
        <w:rPr>
          <w:rFonts w:cstheme="minorHAnsi"/>
          <w:lang w:val="en-US"/>
        </w:rPr>
      </w:pPr>
    </w:p>
    <w:p w14:paraId="1D2F636A" w14:textId="58539D60" w:rsidR="00332753" w:rsidRPr="00B22632" w:rsidRDefault="00332753" w:rsidP="00E83457">
      <w:pPr>
        <w:pStyle w:val="3GPPHeader"/>
        <w:spacing w:after="120"/>
        <w:rPr>
          <w:rFonts w:cstheme="minorHAnsi"/>
          <w:sz w:val="22"/>
          <w:lang w:val="en-US"/>
        </w:rPr>
      </w:pPr>
      <w:r w:rsidRPr="00B22632">
        <w:rPr>
          <w:rFonts w:cstheme="minorHAnsi"/>
          <w:sz w:val="22"/>
          <w:lang w:val="en-US"/>
        </w:rPr>
        <w:t>Agenda Item:</w:t>
      </w:r>
      <w:r w:rsidRPr="00B22632">
        <w:rPr>
          <w:rFonts w:cstheme="minorHAnsi"/>
          <w:sz w:val="22"/>
          <w:lang w:val="en-US"/>
        </w:rPr>
        <w:tab/>
      </w:r>
      <w:r w:rsidR="00E63466" w:rsidRPr="00B22632">
        <w:rPr>
          <w:rFonts w:cstheme="minorHAnsi"/>
          <w:sz w:val="22"/>
          <w:lang w:val="en-US"/>
        </w:rPr>
        <w:t>8.</w:t>
      </w:r>
      <w:r w:rsidR="00234CD4" w:rsidRPr="00B22632">
        <w:rPr>
          <w:rFonts w:cstheme="minorHAnsi"/>
          <w:sz w:val="22"/>
          <w:lang w:val="en-US"/>
        </w:rPr>
        <w:t>6</w:t>
      </w:r>
      <w:r w:rsidR="00E63466" w:rsidRPr="00B22632">
        <w:rPr>
          <w:rFonts w:cstheme="minorHAnsi"/>
          <w:sz w:val="22"/>
          <w:lang w:val="en-US"/>
        </w:rPr>
        <w:t>.</w:t>
      </w:r>
      <w:r w:rsidR="00BC5B39" w:rsidRPr="00B22632">
        <w:rPr>
          <w:rFonts w:cstheme="minorHAnsi"/>
          <w:sz w:val="22"/>
          <w:lang w:val="en-US"/>
        </w:rPr>
        <w:t>3</w:t>
      </w:r>
    </w:p>
    <w:p w14:paraId="3E059740" w14:textId="77777777" w:rsidR="00332753" w:rsidRPr="00B22632" w:rsidRDefault="00332753" w:rsidP="00E83457">
      <w:pPr>
        <w:pStyle w:val="3GPPHeader"/>
        <w:spacing w:after="120"/>
        <w:rPr>
          <w:rFonts w:cstheme="minorHAnsi"/>
          <w:sz w:val="22"/>
          <w:lang w:val="en-US"/>
        </w:rPr>
      </w:pPr>
      <w:r w:rsidRPr="00B22632">
        <w:rPr>
          <w:rFonts w:cstheme="minorHAnsi"/>
          <w:sz w:val="22"/>
          <w:lang w:val="en-US"/>
        </w:rPr>
        <w:t>Source:</w:t>
      </w:r>
      <w:r w:rsidRPr="00B22632">
        <w:rPr>
          <w:rFonts w:cstheme="minorHAnsi"/>
          <w:sz w:val="22"/>
          <w:lang w:val="en-US"/>
        </w:rPr>
        <w:tab/>
        <w:t>Panasonic</w:t>
      </w:r>
    </w:p>
    <w:p w14:paraId="77883F7F" w14:textId="05280EB0" w:rsidR="00332753" w:rsidRPr="00B22632" w:rsidRDefault="00332753" w:rsidP="00E83457">
      <w:pPr>
        <w:pStyle w:val="3GPPHeader"/>
        <w:spacing w:after="120"/>
        <w:rPr>
          <w:rFonts w:cstheme="minorHAnsi"/>
          <w:sz w:val="22"/>
          <w:lang w:val="en-US"/>
        </w:rPr>
      </w:pPr>
      <w:r w:rsidRPr="00B22632">
        <w:rPr>
          <w:rFonts w:cstheme="minorHAnsi"/>
          <w:sz w:val="22"/>
          <w:lang w:val="en-US"/>
        </w:rPr>
        <w:t>Title:</w:t>
      </w:r>
      <w:r w:rsidRPr="00B22632">
        <w:rPr>
          <w:rFonts w:cstheme="minorHAnsi"/>
          <w:sz w:val="22"/>
          <w:lang w:val="en-US"/>
        </w:rPr>
        <w:tab/>
      </w:r>
      <w:r w:rsidR="00234CD4" w:rsidRPr="00B22632">
        <w:rPr>
          <w:rFonts w:cstheme="minorHAnsi"/>
          <w:sz w:val="22"/>
          <w:lang w:val="en-US"/>
        </w:rPr>
        <w:t>Coverage Recovery and Capacity Impact</w:t>
      </w:r>
    </w:p>
    <w:p w14:paraId="40F8F5C1" w14:textId="77777777" w:rsidR="00332753" w:rsidRPr="00B22632" w:rsidRDefault="00332753" w:rsidP="00E83457">
      <w:pPr>
        <w:pStyle w:val="3GPPHeader"/>
        <w:spacing w:after="120"/>
        <w:rPr>
          <w:rFonts w:cstheme="minorHAnsi"/>
          <w:sz w:val="22"/>
        </w:rPr>
      </w:pPr>
      <w:r w:rsidRPr="00B22632">
        <w:rPr>
          <w:rFonts w:cstheme="minorHAnsi"/>
          <w:sz w:val="22"/>
        </w:rPr>
        <w:t>Document for:</w:t>
      </w:r>
      <w:r w:rsidRPr="00B22632">
        <w:rPr>
          <w:rFonts w:cstheme="minorHAnsi"/>
          <w:sz w:val="22"/>
        </w:rPr>
        <w:tab/>
        <w:t>Discussion, Decision</w:t>
      </w:r>
    </w:p>
    <w:p w14:paraId="6D6D0F0C" w14:textId="77777777" w:rsidR="00427B94" w:rsidRPr="00B22632" w:rsidRDefault="00427B94" w:rsidP="00E83457">
      <w:pPr>
        <w:pStyle w:val="3GPPHeader"/>
        <w:spacing w:after="120"/>
        <w:rPr>
          <w:rFonts w:cstheme="minorHAnsi"/>
          <w:sz w:val="22"/>
        </w:rPr>
      </w:pPr>
    </w:p>
    <w:p w14:paraId="51EDDA25" w14:textId="77777777" w:rsidR="00D8203B" w:rsidRPr="00B22632" w:rsidRDefault="00D8203B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B22632">
        <w:rPr>
          <w:rFonts w:asciiTheme="minorHAnsi" w:hAnsiTheme="minorHAnsi" w:cstheme="minorHAnsi"/>
          <w:lang w:val="en-US"/>
        </w:rPr>
        <w:t>Introduction</w:t>
      </w:r>
      <w:bookmarkEnd w:id="0"/>
    </w:p>
    <w:p w14:paraId="7F2C0EBD" w14:textId="3F36869F" w:rsidR="004E4F3C" w:rsidRPr="00B22632" w:rsidRDefault="00CB07BC" w:rsidP="00D444B5">
      <w:pPr>
        <w:pStyle w:val="Proposal"/>
        <w:numPr>
          <w:ilvl w:val="0"/>
          <w:numId w:val="0"/>
        </w:numPr>
        <w:spacing w:after="120"/>
        <w:rPr>
          <w:rFonts w:cstheme="minorHAnsi"/>
          <w:b w:val="0"/>
          <w:bCs w:val="0"/>
          <w:sz w:val="20"/>
          <w:szCs w:val="20"/>
          <w:lang w:val="en-US"/>
        </w:rPr>
      </w:pPr>
      <w:r w:rsidRPr="00B22632">
        <w:rPr>
          <w:rFonts w:cstheme="minorHAnsi"/>
          <w:b w:val="0"/>
          <w:bCs w:val="0"/>
          <w:sz w:val="20"/>
          <w:szCs w:val="20"/>
          <w:lang w:val="en-US"/>
        </w:rPr>
        <w:t>A new study item</w:t>
      </w:r>
      <w:r w:rsidR="00435AC9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  <w:r w:rsidR="00020BCB" w:rsidRPr="00B22632">
        <w:rPr>
          <w:rFonts w:cstheme="minorHAnsi"/>
          <w:b w:val="0"/>
          <w:bCs w:val="0"/>
          <w:sz w:val="20"/>
          <w:szCs w:val="20"/>
          <w:lang w:val="en-US"/>
        </w:rPr>
        <w:t>on support of reduced capability</w:t>
      </w:r>
      <w:r w:rsidR="008202A3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(RedCap)</w:t>
      </w:r>
      <w:r w:rsidR="00020BCB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NR devices was approved </w:t>
      </w:r>
      <w:r w:rsidR="000B5A39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in </w:t>
      </w:r>
      <w:r w:rsidR="00020BCB" w:rsidRPr="00B22632">
        <w:rPr>
          <w:rFonts w:cstheme="minorHAnsi"/>
          <w:b w:val="0"/>
          <w:bCs w:val="0"/>
          <w:sz w:val="20"/>
          <w:szCs w:val="20"/>
          <w:lang w:val="en-US"/>
        </w:rPr>
        <w:t>[1]</w:t>
      </w:r>
      <w:r w:rsidR="00787373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and revised</w:t>
      </w:r>
      <w:r w:rsidR="000B5A39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in</w:t>
      </w:r>
      <w:r w:rsidR="00787373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  <w:r w:rsidR="000B5A39" w:rsidRPr="00B22632">
        <w:rPr>
          <w:rFonts w:cstheme="minorHAnsi"/>
          <w:b w:val="0"/>
          <w:bCs w:val="0"/>
          <w:sz w:val="20"/>
          <w:szCs w:val="20"/>
          <w:lang w:val="en-US"/>
        </w:rPr>
        <w:t>[2]</w:t>
      </w:r>
      <w:r w:rsidR="00332753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. </w:t>
      </w:r>
      <w:r w:rsidR="00236B77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The </w:t>
      </w:r>
      <w:r w:rsidR="00EF4B3F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objective of </w:t>
      </w:r>
      <w:r w:rsidR="00236B77" w:rsidRPr="00B22632">
        <w:rPr>
          <w:rFonts w:cstheme="minorHAnsi"/>
          <w:b w:val="0"/>
          <w:bCs w:val="0"/>
          <w:sz w:val="20"/>
          <w:szCs w:val="20"/>
          <w:lang w:val="en-US"/>
        </w:rPr>
        <w:t>study item</w:t>
      </w:r>
      <w:r w:rsidR="003C7B41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description (SID)</w:t>
      </w:r>
      <w:r w:rsidR="00236B77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  <w:r w:rsidR="00EF4B3F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is described in </w:t>
      </w:r>
      <w:r w:rsidR="00D444B5" w:rsidRPr="00B22632">
        <w:rPr>
          <w:rFonts w:cstheme="minorHAnsi"/>
          <w:b w:val="0"/>
          <w:bCs w:val="0"/>
          <w:sz w:val="20"/>
          <w:szCs w:val="20"/>
          <w:lang w:val="en-US"/>
        </w:rPr>
        <w:t>Appendix A</w:t>
      </w:r>
      <w:r w:rsidR="00EF4B3F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. </w:t>
      </w:r>
      <w:r w:rsidR="005F0C5E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The </w:t>
      </w:r>
      <w:r w:rsidR="00D444B5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RAN1#102-e </w:t>
      </w:r>
      <w:r w:rsidR="005F0C5E" w:rsidRPr="00B22632">
        <w:rPr>
          <w:rFonts w:cstheme="minorHAnsi"/>
          <w:b w:val="0"/>
          <w:bCs w:val="0"/>
          <w:sz w:val="20"/>
          <w:szCs w:val="20"/>
          <w:lang w:val="en-US"/>
        </w:rPr>
        <w:t>agreement</w:t>
      </w:r>
      <w:r w:rsidR="00EB3A28" w:rsidRPr="00B22632">
        <w:rPr>
          <w:rFonts w:cstheme="minorHAnsi"/>
          <w:b w:val="0"/>
          <w:bCs w:val="0"/>
          <w:sz w:val="20"/>
          <w:szCs w:val="20"/>
          <w:lang w:val="en-US"/>
        </w:rPr>
        <w:t>s</w:t>
      </w:r>
      <w:r w:rsidR="005F0C5E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for coverage recovery </w:t>
      </w:r>
      <w:r w:rsidR="00EB3A28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are </w:t>
      </w:r>
      <w:r w:rsidR="005F0C5E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also described in </w:t>
      </w:r>
      <w:r w:rsidR="00D444B5" w:rsidRPr="00B22632">
        <w:rPr>
          <w:rFonts w:cstheme="minorHAnsi"/>
          <w:b w:val="0"/>
          <w:bCs w:val="0"/>
          <w:sz w:val="20"/>
          <w:szCs w:val="20"/>
          <w:lang w:val="en-US"/>
        </w:rPr>
        <w:t>Appendix A</w:t>
      </w:r>
      <w:r w:rsidR="005F0C5E" w:rsidRPr="00B22632">
        <w:rPr>
          <w:rFonts w:cstheme="minorHAnsi"/>
          <w:b w:val="0"/>
          <w:bCs w:val="0"/>
          <w:sz w:val="20"/>
          <w:szCs w:val="20"/>
          <w:lang w:val="en-US"/>
        </w:rPr>
        <w:t>.</w:t>
      </w:r>
    </w:p>
    <w:p w14:paraId="6D60B6FF" w14:textId="10E6FBB0" w:rsidR="004E4F3C" w:rsidRPr="00B22632" w:rsidRDefault="00564DA9" w:rsidP="00E83457">
      <w:pPr>
        <w:spacing w:after="120"/>
        <w:ind w:right="-96"/>
        <w:rPr>
          <w:rFonts w:eastAsia="SimSun" w:cstheme="minorHAnsi"/>
          <w:sz w:val="20"/>
          <w:szCs w:val="20"/>
          <w:lang w:val="en-US"/>
        </w:rPr>
      </w:pPr>
      <w:r w:rsidRPr="00B22632">
        <w:rPr>
          <w:rFonts w:eastAsia="SimSun" w:cstheme="minorHAnsi"/>
          <w:sz w:val="20"/>
          <w:szCs w:val="20"/>
          <w:lang w:val="en-US"/>
        </w:rPr>
        <w:t>In this paper, we discuss</w:t>
      </w:r>
      <w:r w:rsidR="00F072C4" w:rsidRPr="00B22632">
        <w:rPr>
          <w:rFonts w:eastAsia="SimSun" w:cstheme="minorHAnsi"/>
          <w:sz w:val="20"/>
          <w:szCs w:val="20"/>
          <w:lang w:val="en-US"/>
        </w:rPr>
        <w:t xml:space="preserve"> </w:t>
      </w:r>
      <w:r w:rsidR="005E6495" w:rsidRPr="00B22632">
        <w:rPr>
          <w:rFonts w:eastAsia="SimSun" w:cstheme="minorHAnsi"/>
          <w:sz w:val="20"/>
          <w:szCs w:val="20"/>
          <w:lang w:val="en-US"/>
        </w:rPr>
        <w:t xml:space="preserve">the </w:t>
      </w:r>
      <w:r w:rsidR="00584C12" w:rsidRPr="00B22632">
        <w:rPr>
          <w:rFonts w:eastAsia="SimSun" w:cstheme="minorHAnsi"/>
          <w:sz w:val="20"/>
          <w:szCs w:val="20"/>
          <w:lang w:val="en-US"/>
        </w:rPr>
        <w:t xml:space="preserve">coverage recovery </w:t>
      </w:r>
      <w:r w:rsidR="005E6495" w:rsidRPr="00B22632">
        <w:rPr>
          <w:rFonts w:eastAsia="SimSun" w:cstheme="minorHAnsi"/>
          <w:sz w:val="20"/>
          <w:szCs w:val="20"/>
          <w:lang w:val="en-US"/>
        </w:rPr>
        <w:t xml:space="preserve">aspects </w:t>
      </w:r>
      <w:r w:rsidR="004546EE" w:rsidRPr="00B22632">
        <w:rPr>
          <w:rFonts w:eastAsia="SimSun" w:cstheme="minorHAnsi"/>
          <w:sz w:val="20"/>
          <w:szCs w:val="20"/>
          <w:lang w:val="en-US"/>
        </w:rPr>
        <w:t>of the RedCap UEs</w:t>
      </w:r>
      <w:r w:rsidRPr="00B22632">
        <w:rPr>
          <w:rFonts w:eastAsia="SimSun" w:cstheme="minorHAnsi"/>
          <w:sz w:val="20"/>
          <w:szCs w:val="20"/>
          <w:lang w:val="en-US"/>
        </w:rPr>
        <w:t>.</w:t>
      </w:r>
    </w:p>
    <w:p w14:paraId="6D3B45DC" w14:textId="77777777" w:rsidR="0090445A" w:rsidRPr="00B22632" w:rsidRDefault="0090445A" w:rsidP="00E83457">
      <w:pPr>
        <w:spacing w:after="120"/>
        <w:ind w:right="-96"/>
        <w:rPr>
          <w:rFonts w:eastAsia="SimSun" w:cstheme="minorHAnsi"/>
          <w:sz w:val="20"/>
          <w:szCs w:val="20"/>
          <w:lang w:val="en-US"/>
        </w:rPr>
      </w:pPr>
    </w:p>
    <w:p w14:paraId="5C62498D" w14:textId="79120FCC" w:rsidR="00472456" w:rsidRPr="00B22632" w:rsidRDefault="00170AB4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B22632">
        <w:rPr>
          <w:rFonts w:asciiTheme="minorHAnsi" w:hAnsiTheme="minorHAnsi" w:cstheme="minorHAnsi"/>
          <w:lang w:val="en-US"/>
        </w:rPr>
        <w:t>Discussion</w:t>
      </w:r>
    </w:p>
    <w:p w14:paraId="251E424B" w14:textId="1579E6A8" w:rsidR="002D4553" w:rsidRPr="00B22632" w:rsidRDefault="002D4553" w:rsidP="00871B1B">
      <w:pPr>
        <w:pStyle w:val="Heading2"/>
        <w:rPr>
          <w:rFonts w:asciiTheme="minorHAnsi" w:hAnsiTheme="minorHAnsi" w:cstheme="minorHAnsi"/>
        </w:rPr>
      </w:pPr>
      <w:r w:rsidRPr="00B22632">
        <w:rPr>
          <w:rFonts w:asciiTheme="minorHAnsi" w:hAnsiTheme="minorHAnsi" w:cstheme="minorHAnsi"/>
        </w:rPr>
        <w:t xml:space="preserve">Coverage </w:t>
      </w:r>
      <w:r w:rsidR="003D452E" w:rsidRPr="00B22632">
        <w:rPr>
          <w:rFonts w:asciiTheme="minorHAnsi" w:hAnsiTheme="minorHAnsi" w:cstheme="minorHAnsi"/>
        </w:rPr>
        <w:t xml:space="preserve">Recovery </w:t>
      </w:r>
      <w:r w:rsidRPr="00B22632">
        <w:rPr>
          <w:rFonts w:asciiTheme="minorHAnsi" w:hAnsiTheme="minorHAnsi" w:cstheme="minorHAnsi"/>
        </w:rPr>
        <w:t>Target</w:t>
      </w:r>
    </w:p>
    <w:p w14:paraId="06D24B4A" w14:textId="77777777" w:rsidR="00775403" w:rsidRDefault="006D4321" w:rsidP="0052173B">
      <w:pPr>
        <w:rPr>
          <w:rFonts w:cstheme="minorHAnsi"/>
          <w:sz w:val="20"/>
          <w:szCs w:val="20"/>
          <w:lang w:eastAsia="zh-CN"/>
        </w:rPr>
      </w:pPr>
      <w:r w:rsidRPr="00B22632">
        <w:rPr>
          <w:rFonts w:cstheme="minorHAnsi"/>
          <w:sz w:val="20"/>
          <w:szCs w:val="20"/>
          <w:lang w:eastAsia="zh-CN"/>
        </w:rPr>
        <w:t xml:space="preserve">According to a RAN1#102-e agreement, </w:t>
      </w:r>
      <w:r w:rsidR="00FB6EDE" w:rsidRPr="00B22632">
        <w:rPr>
          <w:rFonts w:cstheme="minorHAnsi"/>
          <w:sz w:val="20"/>
          <w:szCs w:val="20"/>
          <w:lang w:eastAsia="zh-CN"/>
        </w:rPr>
        <w:t>there are two options which could be considered for RedCap coverage recovery</w:t>
      </w:r>
      <w:r w:rsidR="00775403">
        <w:rPr>
          <w:rFonts w:cstheme="minorHAnsi"/>
          <w:sz w:val="20"/>
          <w:szCs w:val="20"/>
          <w:lang w:eastAsia="zh-CN"/>
        </w:rPr>
        <w:t xml:space="preserve"> described below</w:t>
      </w:r>
      <w:r w:rsidR="00FB6EDE" w:rsidRPr="00B22632">
        <w:rPr>
          <w:rFonts w:cstheme="minorHAnsi"/>
          <w:sz w:val="20"/>
          <w:szCs w:val="20"/>
          <w:lang w:eastAsia="zh-CN"/>
        </w:rPr>
        <w:t xml:space="preserve">. </w:t>
      </w:r>
    </w:p>
    <w:p w14:paraId="4C9F0995" w14:textId="77777777" w:rsidR="00775403" w:rsidRPr="00B22632" w:rsidRDefault="00775403" w:rsidP="00775403">
      <w:pPr>
        <w:rPr>
          <w:rFonts w:cstheme="minorHAnsi"/>
          <w:sz w:val="20"/>
          <w:szCs w:val="20"/>
        </w:rPr>
      </w:pPr>
      <w:r w:rsidRPr="00B22632">
        <w:rPr>
          <w:rFonts w:cstheme="minorHAnsi"/>
          <w:b/>
          <w:bCs/>
          <w:sz w:val="20"/>
          <w:szCs w:val="20"/>
          <w:highlight w:val="green"/>
        </w:rPr>
        <w:t>Agreements</w:t>
      </w:r>
      <w:r w:rsidRPr="00B22632">
        <w:rPr>
          <w:rFonts w:cstheme="minorHAnsi"/>
          <w:sz w:val="20"/>
          <w:szCs w:val="20"/>
        </w:rPr>
        <w:t>: Down-selection on the following options for the target performance requirement for RedCap UEs in RAN1#103-e (aim for early in the e-meeting):</w:t>
      </w:r>
    </w:p>
    <w:p w14:paraId="0C3F7FB6" w14:textId="77777777" w:rsidR="00775403" w:rsidRPr="00B22632" w:rsidRDefault="00775403" w:rsidP="00D63E9C">
      <w:pPr>
        <w:pStyle w:val="ListParagraph"/>
        <w:numPr>
          <w:ilvl w:val="0"/>
          <w:numId w:val="15"/>
        </w:numPr>
        <w:contextualSpacing w:val="0"/>
        <w:rPr>
          <w:rFonts w:cstheme="minorHAnsi"/>
          <w:sz w:val="20"/>
          <w:szCs w:val="20"/>
        </w:rPr>
      </w:pPr>
      <w:r w:rsidRPr="00B22632">
        <w:rPr>
          <w:rFonts w:cstheme="minorHAnsi"/>
          <w:sz w:val="20"/>
          <w:szCs w:val="20"/>
        </w:rPr>
        <w:t>Option 1: The target performance requirement for each channel is identified by a target MCL or MIL or MPL within a reasonable deployment</w:t>
      </w:r>
    </w:p>
    <w:p w14:paraId="7B130FC7" w14:textId="77777777" w:rsidR="00775403" w:rsidRPr="00B22632" w:rsidRDefault="00775403" w:rsidP="00D63E9C">
      <w:pPr>
        <w:pStyle w:val="ListParagraph"/>
        <w:numPr>
          <w:ilvl w:val="0"/>
          <w:numId w:val="15"/>
        </w:numPr>
        <w:contextualSpacing w:val="0"/>
        <w:rPr>
          <w:rFonts w:cstheme="minorHAnsi"/>
          <w:sz w:val="20"/>
          <w:szCs w:val="20"/>
        </w:rPr>
      </w:pPr>
      <w:r w:rsidRPr="00B22632">
        <w:rPr>
          <w:rFonts w:cstheme="minorHAnsi"/>
          <w:sz w:val="20"/>
          <w:szCs w:val="20"/>
        </w:rPr>
        <w:t>Option 3: The target performance requirement for each channel is identified by the link budget of the bottleneck channel(s) for the reference NR UE within the same deployment scenario</w:t>
      </w:r>
    </w:p>
    <w:p w14:paraId="25513B02" w14:textId="77777777" w:rsidR="00775403" w:rsidRPr="00B22632" w:rsidRDefault="00775403" w:rsidP="00D63E9C">
      <w:pPr>
        <w:pStyle w:val="ListParagraph"/>
        <w:numPr>
          <w:ilvl w:val="1"/>
          <w:numId w:val="15"/>
        </w:numPr>
        <w:contextualSpacing w:val="0"/>
        <w:rPr>
          <w:rFonts w:cstheme="minorHAnsi"/>
          <w:sz w:val="20"/>
          <w:szCs w:val="20"/>
        </w:rPr>
      </w:pPr>
      <w:r w:rsidRPr="00B22632">
        <w:rPr>
          <w:rFonts w:cstheme="minorHAnsi"/>
          <w:sz w:val="20"/>
          <w:szCs w:val="20"/>
        </w:rPr>
        <w:t>Note: The “bottleneck channel(s)” are the physical channel(s) that have the lowest MCL or MIL or MPL</w:t>
      </w:r>
    </w:p>
    <w:p w14:paraId="38517CFD" w14:textId="77777777" w:rsidR="00775403" w:rsidRPr="00B22632" w:rsidRDefault="00775403" w:rsidP="00D63E9C">
      <w:pPr>
        <w:pStyle w:val="ListParagraph"/>
        <w:numPr>
          <w:ilvl w:val="0"/>
          <w:numId w:val="15"/>
        </w:numPr>
        <w:contextualSpacing w:val="0"/>
        <w:rPr>
          <w:rFonts w:cstheme="minorHAnsi"/>
          <w:sz w:val="20"/>
          <w:szCs w:val="20"/>
        </w:rPr>
      </w:pPr>
      <w:r w:rsidRPr="00B22632">
        <w:rPr>
          <w:rFonts w:cstheme="minorHAnsi"/>
          <w:sz w:val="20"/>
          <w:szCs w:val="20"/>
        </w:rPr>
        <w:t>The details for the target performance requirement are FFS</w:t>
      </w:r>
    </w:p>
    <w:p w14:paraId="24B660E0" w14:textId="3E7A833C" w:rsidR="0052173B" w:rsidRPr="00B22632" w:rsidRDefault="00433DDF" w:rsidP="0052173B">
      <w:pPr>
        <w:rPr>
          <w:rFonts w:cstheme="minorHAnsi"/>
          <w:sz w:val="20"/>
          <w:szCs w:val="20"/>
          <w:lang w:eastAsia="zh-CN"/>
        </w:rPr>
      </w:pPr>
      <w:r w:rsidRPr="00B22632">
        <w:rPr>
          <w:rFonts w:cstheme="minorHAnsi"/>
          <w:sz w:val="20"/>
          <w:szCs w:val="20"/>
          <w:lang w:eastAsia="zh-CN"/>
        </w:rPr>
        <w:t xml:space="preserve">Option 1 </w:t>
      </w:r>
      <w:r w:rsidR="00183977" w:rsidRPr="00B22632">
        <w:rPr>
          <w:rFonts w:cstheme="minorHAnsi"/>
          <w:sz w:val="20"/>
          <w:szCs w:val="20"/>
          <w:lang w:eastAsia="zh-CN"/>
        </w:rPr>
        <w:t>consider</w:t>
      </w:r>
      <w:r w:rsidR="00F6403D">
        <w:rPr>
          <w:rFonts w:cstheme="minorHAnsi"/>
          <w:sz w:val="20"/>
          <w:szCs w:val="20"/>
          <w:lang w:eastAsia="zh-CN"/>
        </w:rPr>
        <w:t>s</w:t>
      </w:r>
      <w:r w:rsidR="00183977" w:rsidRPr="00B22632">
        <w:rPr>
          <w:rFonts w:cstheme="minorHAnsi"/>
          <w:sz w:val="20"/>
          <w:szCs w:val="20"/>
          <w:lang w:eastAsia="zh-CN"/>
        </w:rPr>
        <w:t xml:space="preserve"> compensating the coverage loss</w:t>
      </w:r>
      <w:r w:rsidR="00D72D75">
        <w:rPr>
          <w:rFonts w:cstheme="minorHAnsi"/>
          <w:sz w:val="20"/>
          <w:szCs w:val="20"/>
          <w:lang w:eastAsia="zh-CN"/>
        </w:rPr>
        <w:t xml:space="preserve"> for each channel</w:t>
      </w:r>
      <w:r w:rsidR="00183977" w:rsidRPr="00B22632">
        <w:rPr>
          <w:rFonts w:cstheme="minorHAnsi"/>
          <w:sz w:val="20"/>
          <w:szCs w:val="20"/>
          <w:lang w:eastAsia="zh-CN"/>
        </w:rPr>
        <w:t xml:space="preserve"> </w:t>
      </w:r>
      <w:r w:rsidR="00EB5457">
        <w:rPr>
          <w:rFonts w:cstheme="minorHAnsi"/>
          <w:sz w:val="20"/>
          <w:szCs w:val="20"/>
          <w:lang w:eastAsia="zh-CN"/>
        </w:rPr>
        <w:t>compar</w:t>
      </w:r>
      <w:r w:rsidR="00831C45">
        <w:rPr>
          <w:rFonts w:cstheme="minorHAnsi"/>
          <w:sz w:val="20"/>
          <w:szCs w:val="20"/>
          <w:lang w:eastAsia="zh-CN"/>
        </w:rPr>
        <w:t>ing</w:t>
      </w:r>
      <w:r w:rsidR="00EB5457">
        <w:rPr>
          <w:rFonts w:cstheme="minorHAnsi"/>
          <w:sz w:val="20"/>
          <w:szCs w:val="20"/>
          <w:lang w:eastAsia="zh-CN"/>
        </w:rPr>
        <w:t xml:space="preserve"> with</w:t>
      </w:r>
      <w:r w:rsidR="00831C45">
        <w:rPr>
          <w:rFonts w:cstheme="minorHAnsi"/>
          <w:sz w:val="20"/>
          <w:szCs w:val="20"/>
          <w:lang w:eastAsia="zh-CN"/>
        </w:rPr>
        <w:t xml:space="preserve"> </w:t>
      </w:r>
      <w:r w:rsidR="00EF58F4">
        <w:rPr>
          <w:rFonts w:cstheme="minorHAnsi"/>
          <w:sz w:val="20"/>
          <w:szCs w:val="20"/>
          <w:lang w:eastAsia="zh-CN"/>
        </w:rPr>
        <w:t xml:space="preserve">a </w:t>
      </w:r>
      <w:r w:rsidR="00C30A37">
        <w:rPr>
          <w:rFonts w:cstheme="minorHAnsi"/>
          <w:sz w:val="20"/>
          <w:szCs w:val="20"/>
          <w:lang w:eastAsia="zh-CN"/>
        </w:rPr>
        <w:t>performance</w:t>
      </w:r>
      <w:r w:rsidR="00831C45">
        <w:rPr>
          <w:rFonts w:cstheme="minorHAnsi"/>
          <w:sz w:val="20"/>
          <w:szCs w:val="20"/>
          <w:lang w:eastAsia="zh-CN"/>
        </w:rPr>
        <w:t xml:space="preserve"> obtained</w:t>
      </w:r>
      <w:r w:rsidR="004C4D2B">
        <w:rPr>
          <w:rFonts w:cstheme="minorHAnsi"/>
          <w:sz w:val="20"/>
          <w:szCs w:val="20"/>
          <w:lang w:eastAsia="zh-CN"/>
        </w:rPr>
        <w:t xml:space="preserve"> in</w:t>
      </w:r>
      <w:r w:rsidR="00EB5457">
        <w:rPr>
          <w:rFonts w:cstheme="minorHAnsi"/>
          <w:sz w:val="20"/>
          <w:szCs w:val="20"/>
          <w:lang w:eastAsia="zh-CN"/>
        </w:rPr>
        <w:t xml:space="preserve"> a reasonable deployment</w:t>
      </w:r>
      <w:r w:rsidR="00316CA9" w:rsidRPr="00B22632">
        <w:rPr>
          <w:rFonts w:cstheme="minorHAnsi"/>
          <w:sz w:val="20"/>
          <w:szCs w:val="20"/>
          <w:lang w:eastAsia="zh-CN"/>
        </w:rPr>
        <w:t xml:space="preserve">. </w:t>
      </w:r>
      <w:r w:rsidRPr="00B22632">
        <w:rPr>
          <w:rFonts w:cstheme="minorHAnsi"/>
          <w:sz w:val="20"/>
          <w:szCs w:val="20"/>
          <w:lang w:eastAsia="zh-CN"/>
        </w:rPr>
        <w:t xml:space="preserve">Option 3 </w:t>
      </w:r>
      <w:r w:rsidR="00FE226F">
        <w:rPr>
          <w:rFonts w:cstheme="minorHAnsi"/>
          <w:sz w:val="20"/>
          <w:szCs w:val="20"/>
          <w:lang w:eastAsia="zh-CN"/>
        </w:rPr>
        <w:t>considers</w:t>
      </w:r>
      <w:r w:rsidR="001B33A2" w:rsidRPr="00B22632">
        <w:rPr>
          <w:rFonts w:cstheme="minorHAnsi"/>
          <w:sz w:val="20"/>
          <w:szCs w:val="20"/>
          <w:lang w:eastAsia="zh-CN"/>
        </w:rPr>
        <w:t xml:space="preserve"> </w:t>
      </w:r>
      <w:r w:rsidR="00FE226F" w:rsidRPr="00B22632">
        <w:rPr>
          <w:rFonts w:cstheme="minorHAnsi"/>
          <w:sz w:val="20"/>
          <w:szCs w:val="20"/>
          <w:lang w:eastAsia="zh-CN"/>
        </w:rPr>
        <w:t>enhanc</w:t>
      </w:r>
      <w:r w:rsidR="00FE226F">
        <w:rPr>
          <w:rFonts w:cstheme="minorHAnsi"/>
          <w:sz w:val="20"/>
          <w:szCs w:val="20"/>
          <w:lang w:eastAsia="zh-CN"/>
        </w:rPr>
        <w:t>ing</w:t>
      </w:r>
      <w:r w:rsidR="00FE226F" w:rsidRPr="00B22632">
        <w:rPr>
          <w:rFonts w:cstheme="minorHAnsi"/>
          <w:sz w:val="20"/>
          <w:szCs w:val="20"/>
          <w:lang w:eastAsia="zh-CN"/>
        </w:rPr>
        <w:t xml:space="preserve"> </w:t>
      </w:r>
      <w:r w:rsidR="001B33A2" w:rsidRPr="00B22632">
        <w:rPr>
          <w:rFonts w:cstheme="minorHAnsi"/>
          <w:sz w:val="20"/>
          <w:szCs w:val="20"/>
          <w:lang w:eastAsia="zh-CN"/>
        </w:rPr>
        <w:t xml:space="preserve">the channel(s) of the RedCap UE </w:t>
      </w:r>
      <w:r w:rsidR="000B46DD">
        <w:rPr>
          <w:rFonts w:cstheme="minorHAnsi"/>
          <w:sz w:val="20"/>
          <w:szCs w:val="20"/>
          <w:lang w:eastAsia="zh-CN"/>
        </w:rPr>
        <w:t xml:space="preserve">in order </w:t>
      </w:r>
      <w:r w:rsidR="001B33A2" w:rsidRPr="00B22632">
        <w:rPr>
          <w:rFonts w:cstheme="minorHAnsi"/>
          <w:sz w:val="20"/>
          <w:szCs w:val="20"/>
          <w:lang w:eastAsia="zh-CN"/>
        </w:rPr>
        <w:t xml:space="preserve">to reach </w:t>
      </w:r>
      <w:r w:rsidR="000B46DD">
        <w:rPr>
          <w:rFonts w:cstheme="minorHAnsi"/>
          <w:sz w:val="20"/>
          <w:szCs w:val="20"/>
          <w:lang w:eastAsia="zh-CN"/>
        </w:rPr>
        <w:t>the bottleneck channels of</w:t>
      </w:r>
      <w:r w:rsidR="000B46DD" w:rsidRPr="00B22632">
        <w:rPr>
          <w:rFonts w:cstheme="minorHAnsi"/>
          <w:sz w:val="20"/>
          <w:szCs w:val="20"/>
          <w:lang w:eastAsia="zh-CN"/>
        </w:rPr>
        <w:t xml:space="preserve"> </w:t>
      </w:r>
      <w:r w:rsidR="001B33A2" w:rsidRPr="00B22632">
        <w:rPr>
          <w:rFonts w:cstheme="minorHAnsi"/>
          <w:sz w:val="20"/>
          <w:szCs w:val="20"/>
          <w:lang w:eastAsia="zh-CN"/>
        </w:rPr>
        <w:t>the reference NR UE</w:t>
      </w:r>
      <w:r w:rsidR="000F6EF6" w:rsidRPr="00B22632">
        <w:rPr>
          <w:rFonts w:cstheme="minorHAnsi"/>
          <w:sz w:val="20"/>
          <w:szCs w:val="20"/>
          <w:lang w:eastAsia="zh-CN"/>
        </w:rPr>
        <w:t>, where the bottleneck channel(s) are the physical channel(s) that have the lowest MCL</w:t>
      </w:r>
      <w:r w:rsidR="000C30F5" w:rsidRPr="00B22632">
        <w:rPr>
          <w:rFonts w:cstheme="minorHAnsi"/>
          <w:sz w:val="20"/>
          <w:szCs w:val="20"/>
          <w:lang w:eastAsia="zh-CN"/>
        </w:rPr>
        <w:t>,</w:t>
      </w:r>
      <w:r w:rsidR="000F6EF6" w:rsidRPr="00B22632">
        <w:rPr>
          <w:rFonts w:cstheme="minorHAnsi"/>
          <w:sz w:val="20"/>
          <w:szCs w:val="20"/>
          <w:lang w:eastAsia="zh-CN"/>
        </w:rPr>
        <w:t xml:space="preserve"> MIL</w:t>
      </w:r>
      <w:r w:rsidR="000C30F5" w:rsidRPr="00B22632">
        <w:rPr>
          <w:rFonts w:cstheme="minorHAnsi"/>
          <w:sz w:val="20"/>
          <w:szCs w:val="20"/>
          <w:lang w:eastAsia="zh-CN"/>
        </w:rPr>
        <w:t>,</w:t>
      </w:r>
      <w:r w:rsidR="000F6EF6" w:rsidRPr="00B22632">
        <w:rPr>
          <w:rFonts w:cstheme="minorHAnsi"/>
          <w:sz w:val="20"/>
          <w:szCs w:val="20"/>
          <w:lang w:eastAsia="zh-CN"/>
        </w:rPr>
        <w:t xml:space="preserve"> or MPL</w:t>
      </w:r>
      <w:r w:rsidR="001B33A2" w:rsidRPr="00B22632">
        <w:rPr>
          <w:rFonts w:cstheme="minorHAnsi"/>
          <w:sz w:val="20"/>
          <w:szCs w:val="20"/>
          <w:lang w:eastAsia="zh-CN"/>
        </w:rPr>
        <w:t xml:space="preserve">.  </w:t>
      </w:r>
    </w:p>
    <w:p w14:paraId="49BA787D" w14:textId="6D1DC99E" w:rsidR="009E33FF" w:rsidRPr="00B22632" w:rsidRDefault="000B46DD" w:rsidP="003D6625">
      <w:pPr>
        <w:rPr>
          <w:rFonts w:cstheme="minorHAnsi"/>
          <w:sz w:val="20"/>
          <w:szCs w:val="20"/>
          <w:lang w:eastAsia="zh-CN"/>
        </w:rPr>
      </w:pPr>
      <w:r>
        <w:rPr>
          <w:rFonts w:cstheme="minorHAnsi"/>
          <w:sz w:val="20"/>
          <w:szCs w:val="20"/>
          <w:lang w:eastAsia="zh-CN"/>
        </w:rPr>
        <w:t>T</w:t>
      </w:r>
      <w:r w:rsidR="003346DD" w:rsidRPr="00B22632">
        <w:rPr>
          <w:rFonts w:cstheme="minorHAnsi"/>
          <w:sz w:val="20"/>
          <w:szCs w:val="20"/>
          <w:lang w:eastAsia="zh-CN"/>
        </w:rPr>
        <w:t xml:space="preserve">he objective of this RedCap SI is to compensate for potential coverage loss due to </w:t>
      </w:r>
      <w:r w:rsidR="005A5E4C" w:rsidRPr="00B22632">
        <w:rPr>
          <w:rFonts w:cstheme="minorHAnsi"/>
          <w:sz w:val="20"/>
          <w:szCs w:val="20"/>
          <w:lang w:eastAsia="zh-CN"/>
        </w:rPr>
        <w:t xml:space="preserve">the </w:t>
      </w:r>
      <w:r w:rsidR="003346DD" w:rsidRPr="00B22632">
        <w:rPr>
          <w:rFonts w:cstheme="minorHAnsi"/>
          <w:sz w:val="20"/>
          <w:szCs w:val="20"/>
          <w:lang w:eastAsia="zh-CN"/>
        </w:rPr>
        <w:t xml:space="preserve">UE </w:t>
      </w:r>
      <w:r w:rsidR="005A5E4C" w:rsidRPr="00B22632">
        <w:rPr>
          <w:rFonts w:cstheme="minorHAnsi"/>
          <w:sz w:val="20"/>
          <w:szCs w:val="20"/>
          <w:lang w:eastAsia="zh-CN"/>
        </w:rPr>
        <w:t>capability</w:t>
      </w:r>
      <w:r w:rsidR="003346DD" w:rsidRPr="00B22632">
        <w:rPr>
          <w:rFonts w:cstheme="minorHAnsi"/>
          <w:sz w:val="20"/>
          <w:szCs w:val="20"/>
          <w:lang w:eastAsia="zh-CN"/>
        </w:rPr>
        <w:t xml:space="preserve"> reduction</w:t>
      </w:r>
      <w:r w:rsidR="005A5E4C" w:rsidRPr="00B22632">
        <w:rPr>
          <w:rFonts w:cstheme="minorHAnsi"/>
          <w:sz w:val="20"/>
          <w:szCs w:val="20"/>
          <w:lang w:eastAsia="zh-CN"/>
        </w:rPr>
        <w:t xml:space="preserve">. </w:t>
      </w:r>
      <w:r>
        <w:rPr>
          <w:rFonts w:cstheme="minorHAnsi"/>
          <w:sz w:val="20"/>
          <w:szCs w:val="20"/>
          <w:lang w:eastAsia="zh-CN"/>
        </w:rPr>
        <w:t xml:space="preserve">In option 1, the </w:t>
      </w:r>
      <w:r w:rsidR="00DA4E18">
        <w:rPr>
          <w:rFonts w:cstheme="minorHAnsi"/>
          <w:sz w:val="20"/>
          <w:szCs w:val="20"/>
          <w:lang w:eastAsia="zh-CN"/>
        </w:rPr>
        <w:t xml:space="preserve">channel(s) of </w:t>
      </w:r>
      <w:r>
        <w:rPr>
          <w:rFonts w:cstheme="minorHAnsi"/>
          <w:sz w:val="20"/>
          <w:szCs w:val="20"/>
          <w:lang w:eastAsia="zh-CN"/>
        </w:rPr>
        <w:t>RedCap UE is not required to enhance further if it satisfies a reasonable deployment</w:t>
      </w:r>
      <w:r w:rsidR="00DA4E18">
        <w:rPr>
          <w:rFonts w:cstheme="minorHAnsi"/>
          <w:sz w:val="20"/>
          <w:szCs w:val="20"/>
          <w:lang w:eastAsia="zh-CN"/>
        </w:rPr>
        <w:t>. If not, these</w:t>
      </w:r>
      <w:r>
        <w:rPr>
          <w:rFonts w:cstheme="minorHAnsi"/>
          <w:sz w:val="20"/>
          <w:szCs w:val="20"/>
          <w:lang w:eastAsia="zh-CN"/>
        </w:rPr>
        <w:t xml:space="preserve"> channel</w:t>
      </w:r>
      <w:r w:rsidR="00DA4E18">
        <w:rPr>
          <w:rFonts w:cstheme="minorHAnsi"/>
          <w:sz w:val="20"/>
          <w:szCs w:val="20"/>
          <w:lang w:eastAsia="zh-CN"/>
        </w:rPr>
        <w:t>s</w:t>
      </w:r>
      <w:r>
        <w:rPr>
          <w:rFonts w:cstheme="minorHAnsi"/>
          <w:sz w:val="20"/>
          <w:szCs w:val="20"/>
          <w:lang w:eastAsia="zh-CN"/>
        </w:rPr>
        <w:t xml:space="preserve"> need to be enhanced. </w:t>
      </w:r>
      <w:r w:rsidR="00DA4E18">
        <w:rPr>
          <w:rFonts w:cstheme="minorHAnsi"/>
          <w:sz w:val="20"/>
          <w:szCs w:val="20"/>
          <w:lang w:eastAsia="zh-CN"/>
        </w:rPr>
        <w:t>Therefore, this option focus</w:t>
      </w:r>
      <w:r w:rsidR="003D6625">
        <w:rPr>
          <w:rFonts w:cstheme="minorHAnsi"/>
          <w:sz w:val="20"/>
          <w:szCs w:val="20"/>
          <w:lang w:eastAsia="zh-CN"/>
        </w:rPr>
        <w:t xml:space="preserve">es </w:t>
      </w:r>
      <w:r w:rsidR="00DA4E18">
        <w:rPr>
          <w:rFonts w:cstheme="minorHAnsi"/>
          <w:sz w:val="20"/>
          <w:szCs w:val="20"/>
          <w:lang w:eastAsia="zh-CN"/>
        </w:rPr>
        <w:t>on "a reasonable deployment".</w:t>
      </w:r>
      <w:r>
        <w:rPr>
          <w:rFonts w:cstheme="minorHAnsi"/>
          <w:sz w:val="20"/>
          <w:szCs w:val="20"/>
          <w:lang w:eastAsia="zh-CN"/>
        </w:rPr>
        <w:t xml:space="preserve"> </w:t>
      </w:r>
      <w:r w:rsidR="00DA4E18">
        <w:rPr>
          <w:rFonts w:cstheme="minorHAnsi"/>
          <w:sz w:val="20"/>
          <w:szCs w:val="20"/>
          <w:lang w:eastAsia="zh-CN"/>
        </w:rPr>
        <w:t xml:space="preserve">On the other hand, option 3 does not </w:t>
      </w:r>
      <w:r w:rsidR="004558AA">
        <w:rPr>
          <w:rFonts w:cstheme="minorHAnsi"/>
          <w:sz w:val="20"/>
          <w:szCs w:val="20"/>
          <w:lang w:eastAsia="zh-CN"/>
        </w:rPr>
        <w:t xml:space="preserve">consider </w:t>
      </w:r>
      <w:r w:rsidR="00DA4E18">
        <w:rPr>
          <w:rFonts w:cstheme="minorHAnsi"/>
          <w:sz w:val="20"/>
          <w:szCs w:val="20"/>
          <w:lang w:eastAsia="zh-CN"/>
        </w:rPr>
        <w:t xml:space="preserve">what </w:t>
      </w:r>
      <w:r w:rsidR="00C102D9">
        <w:rPr>
          <w:rFonts w:cstheme="minorHAnsi"/>
          <w:sz w:val="20"/>
          <w:szCs w:val="20"/>
          <w:lang w:eastAsia="zh-CN"/>
        </w:rPr>
        <w:t>the</w:t>
      </w:r>
      <w:r w:rsidR="00DA4E18">
        <w:rPr>
          <w:rFonts w:cstheme="minorHAnsi"/>
          <w:sz w:val="20"/>
          <w:szCs w:val="20"/>
          <w:lang w:eastAsia="zh-CN"/>
        </w:rPr>
        <w:t xml:space="preserve"> reasonable deployment</w:t>
      </w:r>
      <w:r w:rsidR="004558AA">
        <w:rPr>
          <w:rFonts w:cstheme="minorHAnsi"/>
          <w:sz w:val="20"/>
          <w:szCs w:val="20"/>
          <w:lang w:eastAsia="zh-CN"/>
        </w:rPr>
        <w:t xml:space="preserve"> is,</w:t>
      </w:r>
      <w:r w:rsidR="00DA4E18">
        <w:rPr>
          <w:rFonts w:cstheme="minorHAnsi"/>
          <w:sz w:val="20"/>
          <w:szCs w:val="20"/>
          <w:lang w:eastAsia="zh-CN"/>
        </w:rPr>
        <w:t xml:space="preserve"> but</w:t>
      </w:r>
      <w:r w:rsidR="00875B34">
        <w:rPr>
          <w:rFonts w:cstheme="minorHAnsi"/>
          <w:sz w:val="20"/>
          <w:szCs w:val="20"/>
          <w:lang w:eastAsia="zh-CN"/>
        </w:rPr>
        <w:t xml:space="preserve"> it</w:t>
      </w:r>
      <w:r w:rsidR="00DA4E18">
        <w:rPr>
          <w:rFonts w:cstheme="minorHAnsi"/>
          <w:sz w:val="20"/>
          <w:szCs w:val="20"/>
          <w:lang w:eastAsia="zh-CN"/>
        </w:rPr>
        <w:t xml:space="preserve"> focus</w:t>
      </w:r>
      <w:r w:rsidR="00383DF7">
        <w:rPr>
          <w:rFonts w:cstheme="minorHAnsi"/>
          <w:sz w:val="20"/>
          <w:szCs w:val="20"/>
          <w:lang w:eastAsia="zh-CN"/>
        </w:rPr>
        <w:t>es more</w:t>
      </w:r>
      <w:r w:rsidR="00DA4E18">
        <w:rPr>
          <w:rFonts w:cstheme="minorHAnsi"/>
          <w:sz w:val="20"/>
          <w:szCs w:val="20"/>
          <w:lang w:eastAsia="zh-CN"/>
        </w:rPr>
        <w:t xml:space="preserve"> on the bottleneck channels of the reference NR UE. The </w:t>
      </w:r>
      <w:r w:rsidR="00793953">
        <w:rPr>
          <w:rFonts w:cstheme="minorHAnsi"/>
          <w:sz w:val="20"/>
          <w:szCs w:val="20"/>
          <w:lang w:eastAsia="zh-CN"/>
        </w:rPr>
        <w:t>amount of the enhancement for</w:t>
      </w:r>
      <w:r w:rsidR="005925A9">
        <w:rPr>
          <w:rFonts w:cstheme="minorHAnsi"/>
          <w:sz w:val="20"/>
          <w:szCs w:val="20"/>
          <w:lang w:eastAsia="zh-CN"/>
        </w:rPr>
        <w:t xml:space="preserve"> the</w:t>
      </w:r>
      <w:r w:rsidR="00793953">
        <w:rPr>
          <w:rFonts w:cstheme="minorHAnsi"/>
          <w:sz w:val="20"/>
          <w:szCs w:val="20"/>
          <w:lang w:eastAsia="zh-CN"/>
        </w:rPr>
        <w:t xml:space="preserve"> </w:t>
      </w:r>
      <w:r w:rsidR="00DA4E18">
        <w:rPr>
          <w:rFonts w:cstheme="minorHAnsi"/>
          <w:sz w:val="20"/>
          <w:szCs w:val="20"/>
          <w:lang w:eastAsia="zh-CN"/>
        </w:rPr>
        <w:t xml:space="preserve">channel(s) of RedCap UE may be more necessary compared with the </w:t>
      </w:r>
      <w:r w:rsidR="00194742">
        <w:rPr>
          <w:rFonts w:cstheme="minorHAnsi"/>
          <w:sz w:val="20"/>
          <w:szCs w:val="20"/>
          <w:lang w:eastAsia="zh-CN"/>
        </w:rPr>
        <w:t xml:space="preserve">requirement from a </w:t>
      </w:r>
      <w:r w:rsidR="00DA4E18">
        <w:rPr>
          <w:rFonts w:cstheme="minorHAnsi"/>
          <w:sz w:val="20"/>
          <w:szCs w:val="20"/>
          <w:lang w:eastAsia="zh-CN"/>
        </w:rPr>
        <w:t xml:space="preserve">reasonable deployment. </w:t>
      </w:r>
      <w:r w:rsidR="00155813">
        <w:rPr>
          <w:rFonts w:cstheme="minorHAnsi"/>
          <w:sz w:val="20"/>
          <w:szCs w:val="20"/>
          <w:lang w:eastAsia="zh-CN"/>
        </w:rPr>
        <w:t xml:space="preserve">Therefore, our view is </w:t>
      </w:r>
      <w:r w:rsidR="00002CB2">
        <w:rPr>
          <w:rFonts w:cstheme="minorHAnsi"/>
          <w:sz w:val="20"/>
          <w:szCs w:val="20"/>
          <w:lang w:eastAsia="zh-CN"/>
        </w:rPr>
        <w:t xml:space="preserve">that </w:t>
      </w:r>
      <w:r w:rsidR="00155813">
        <w:rPr>
          <w:rFonts w:cstheme="minorHAnsi"/>
          <w:sz w:val="20"/>
          <w:szCs w:val="20"/>
          <w:lang w:eastAsia="zh-CN"/>
        </w:rPr>
        <w:t xml:space="preserve">if "a reasonable deployment" can be agreeable among operators, </w:t>
      </w:r>
      <w:r w:rsidR="00002CB2">
        <w:rPr>
          <w:rFonts w:cstheme="minorHAnsi"/>
          <w:sz w:val="20"/>
          <w:szCs w:val="20"/>
          <w:lang w:eastAsia="zh-CN"/>
        </w:rPr>
        <w:t xml:space="preserve">taking </w:t>
      </w:r>
      <w:r w:rsidR="00155813">
        <w:rPr>
          <w:rFonts w:cstheme="minorHAnsi"/>
          <w:sz w:val="20"/>
          <w:szCs w:val="20"/>
          <w:lang w:eastAsia="zh-CN"/>
        </w:rPr>
        <w:t>option 1 would be better</w:t>
      </w:r>
      <w:r w:rsidR="005E59A7">
        <w:rPr>
          <w:rFonts w:cstheme="minorHAnsi"/>
          <w:sz w:val="20"/>
          <w:szCs w:val="20"/>
          <w:lang w:eastAsia="zh-CN"/>
        </w:rPr>
        <w:t xml:space="preserve"> to reduce the complexity of RedCap UEs</w:t>
      </w:r>
      <w:r w:rsidR="00155813">
        <w:rPr>
          <w:rFonts w:cstheme="minorHAnsi"/>
          <w:sz w:val="20"/>
          <w:szCs w:val="20"/>
          <w:lang w:eastAsia="zh-CN"/>
        </w:rPr>
        <w:t xml:space="preserve">. On the other hand, if "a reasonable deployment" is not agreed, </w:t>
      </w:r>
      <w:r w:rsidR="00321999">
        <w:rPr>
          <w:rFonts w:cstheme="minorHAnsi"/>
          <w:sz w:val="20"/>
          <w:szCs w:val="20"/>
          <w:lang w:eastAsia="zh-CN"/>
        </w:rPr>
        <w:t xml:space="preserve">taking </w:t>
      </w:r>
      <w:r w:rsidR="00155813">
        <w:rPr>
          <w:rFonts w:cstheme="minorHAnsi"/>
          <w:sz w:val="20"/>
          <w:szCs w:val="20"/>
          <w:lang w:eastAsia="zh-CN"/>
        </w:rPr>
        <w:t>option 3 would be the only option.</w:t>
      </w:r>
    </w:p>
    <w:p w14:paraId="54905F36" w14:textId="7A2CB729" w:rsidR="00EE024F" w:rsidRPr="00B22632" w:rsidRDefault="00EB28B0" w:rsidP="00EE024F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t xml:space="preserve">Proposal 1: </w:t>
      </w:r>
      <w:r w:rsidR="00E51C59">
        <w:rPr>
          <w:rFonts w:cstheme="minorHAnsi"/>
          <w:b/>
          <w:bCs/>
          <w:sz w:val="20"/>
          <w:szCs w:val="20"/>
          <w:lang w:val="en-US"/>
        </w:rPr>
        <w:t>If a reasonable deployment can be agreeable, option 1 should be taken. If not, option 3 should be taken.</w:t>
      </w:r>
    </w:p>
    <w:p w14:paraId="41D32693" w14:textId="1B466514" w:rsidR="007652ED" w:rsidRPr="00B22632" w:rsidRDefault="007652ED" w:rsidP="00871B1B">
      <w:pPr>
        <w:pStyle w:val="Heading2"/>
        <w:rPr>
          <w:rFonts w:asciiTheme="minorHAnsi" w:hAnsiTheme="minorHAnsi" w:cstheme="minorHAnsi"/>
        </w:rPr>
      </w:pPr>
      <w:r w:rsidRPr="00B22632">
        <w:rPr>
          <w:rFonts w:asciiTheme="minorHAnsi" w:hAnsiTheme="minorHAnsi" w:cstheme="minorHAnsi"/>
        </w:rPr>
        <w:lastRenderedPageBreak/>
        <w:t xml:space="preserve">Coverage </w:t>
      </w:r>
      <w:r w:rsidR="00080972" w:rsidRPr="00B22632">
        <w:rPr>
          <w:rFonts w:asciiTheme="minorHAnsi" w:hAnsiTheme="minorHAnsi" w:cstheme="minorHAnsi"/>
        </w:rPr>
        <w:t>Recovery Solution</w:t>
      </w:r>
      <w:r w:rsidR="00AE1FDD" w:rsidRPr="00B22632">
        <w:rPr>
          <w:rFonts w:asciiTheme="minorHAnsi" w:hAnsiTheme="minorHAnsi" w:cstheme="minorHAnsi"/>
        </w:rPr>
        <w:t>s</w:t>
      </w:r>
    </w:p>
    <w:p w14:paraId="4E83566A" w14:textId="3F98423C" w:rsidR="00205DFF" w:rsidRPr="00B22632" w:rsidRDefault="00205DFF" w:rsidP="00E83457">
      <w:pPr>
        <w:pStyle w:val="BodyText"/>
        <w:spacing w:after="120"/>
        <w:rPr>
          <w:rFonts w:eastAsia="MS Mincho"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There is relation between the coverage </w:t>
      </w:r>
      <w:r w:rsidR="00F219EF" w:rsidRPr="00B22632">
        <w:rPr>
          <w:rFonts w:cstheme="minorHAnsi"/>
          <w:sz w:val="20"/>
          <w:szCs w:val="20"/>
          <w:lang w:val="en-US"/>
        </w:rPr>
        <w:t xml:space="preserve">recovery </w:t>
      </w:r>
      <w:r w:rsidRPr="00B22632">
        <w:rPr>
          <w:rFonts w:cstheme="minorHAnsi"/>
          <w:sz w:val="20"/>
          <w:szCs w:val="20"/>
          <w:lang w:val="en-US"/>
        </w:rPr>
        <w:t>scope of this study item and the NR coverage enhancements study item [</w:t>
      </w:r>
      <w:r w:rsidR="006D366D">
        <w:rPr>
          <w:rFonts w:cstheme="minorHAnsi"/>
          <w:sz w:val="20"/>
          <w:szCs w:val="20"/>
          <w:lang w:val="en-US"/>
        </w:rPr>
        <w:t>3</w:t>
      </w:r>
      <w:r w:rsidRPr="00B22632">
        <w:rPr>
          <w:rFonts w:cstheme="minorHAnsi"/>
          <w:sz w:val="20"/>
          <w:szCs w:val="20"/>
          <w:lang w:val="en-US"/>
        </w:rPr>
        <w:t>]. The general coverage enhancement should be discussed in the study item on NR coverage enhancements, i.e., the agenda item "8.</w:t>
      </w:r>
      <w:r w:rsidR="00C66510" w:rsidRPr="00B22632">
        <w:rPr>
          <w:rFonts w:cstheme="minorHAnsi"/>
          <w:sz w:val="20"/>
          <w:szCs w:val="20"/>
          <w:lang w:val="en-US"/>
        </w:rPr>
        <w:t>8</w:t>
      </w:r>
      <w:r w:rsidRPr="00B22632">
        <w:rPr>
          <w:rFonts w:cstheme="minorHAnsi"/>
          <w:sz w:val="20"/>
          <w:szCs w:val="20"/>
          <w:lang w:val="en-US"/>
        </w:rPr>
        <w:t xml:space="preserve"> Study on NR coverage enhancement". We propose that the functionality for coverage recovery in this study item should be interacted with that are designed in the agenda item "8.</w:t>
      </w:r>
      <w:r w:rsidR="00DD611B" w:rsidRPr="00B22632">
        <w:rPr>
          <w:rFonts w:cstheme="minorHAnsi"/>
          <w:sz w:val="20"/>
          <w:szCs w:val="20"/>
          <w:lang w:val="en-US"/>
        </w:rPr>
        <w:t>8</w:t>
      </w:r>
      <w:r w:rsidRPr="00B22632">
        <w:rPr>
          <w:rFonts w:cstheme="minorHAnsi"/>
          <w:sz w:val="20"/>
          <w:szCs w:val="20"/>
          <w:lang w:val="en-US"/>
        </w:rPr>
        <w:t xml:space="preserve"> Study on NR coverage enhancement". In the other words, </w:t>
      </w:r>
      <w:r w:rsidRPr="00B22632">
        <w:rPr>
          <w:rFonts w:eastAsia="MS Mincho" w:cstheme="minorHAnsi"/>
          <w:sz w:val="20"/>
          <w:szCs w:val="20"/>
          <w:lang w:val="en-US"/>
        </w:rPr>
        <w:t xml:space="preserve">some solutions </w:t>
      </w:r>
      <w:r w:rsidRPr="00B22632">
        <w:rPr>
          <w:rFonts w:cstheme="minorHAnsi"/>
          <w:sz w:val="20"/>
          <w:szCs w:val="20"/>
          <w:lang w:val="en-US"/>
        </w:rPr>
        <w:t>in "8.</w:t>
      </w:r>
      <w:r w:rsidR="00C66510" w:rsidRPr="00B22632">
        <w:rPr>
          <w:rFonts w:cstheme="minorHAnsi"/>
          <w:sz w:val="20"/>
          <w:szCs w:val="20"/>
          <w:lang w:val="en-US"/>
        </w:rPr>
        <w:t>8</w:t>
      </w:r>
      <w:r w:rsidRPr="00B22632">
        <w:rPr>
          <w:rFonts w:cstheme="minorHAnsi"/>
          <w:sz w:val="20"/>
          <w:szCs w:val="20"/>
          <w:lang w:val="en-US"/>
        </w:rPr>
        <w:t xml:space="preserve"> Study on NR coverage enhancement" can be tailored to the coverage recovery for the RedCap UEs. </w:t>
      </w:r>
      <w:r w:rsidR="00A9087F" w:rsidRPr="00B22632">
        <w:rPr>
          <w:rFonts w:cstheme="minorHAnsi"/>
          <w:sz w:val="20"/>
          <w:szCs w:val="20"/>
          <w:lang w:val="en-US"/>
        </w:rPr>
        <w:t xml:space="preserve">This study item should focus on solutions specific to reduced features. </w:t>
      </w:r>
      <w:r w:rsidRPr="00B22632">
        <w:rPr>
          <w:rFonts w:cstheme="minorHAnsi"/>
          <w:sz w:val="20"/>
          <w:szCs w:val="20"/>
          <w:lang w:val="en-US"/>
        </w:rPr>
        <w:t xml:space="preserve">Specifically, coverage </w:t>
      </w:r>
      <w:r w:rsidRPr="00B22632">
        <w:rPr>
          <w:rFonts w:eastAsia="MS Mincho" w:cstheme="minorHAnsi"/>
          <w:sz w:val="20"/>
          <w:szCs w:val="20"/>
          <w:lang w:val="en-US"/>
        </w:rPr>
        <w:t xml:space="preserve">recovery should </w:t>
      </w:r>
      <w:r w:rsidR="00FC396A" w:rsidRPr="00B22632">
        <w:rPr>
          <w:rFonts w:eastAsia="MS Mincho" w:cstheme="minorHAnsi"/>
          <w:sz w:val="20"/>
          <w:szCs w:val="20"/>
          <w:lang w:val="en-US"/>
        </w:rPr>
        <w:t xml:space="preserve">only </w:t>
      </w:r>
      <w:r w:rsidRPr="00B22632">
        <w:rPr>
          <w:rFonts w:eastAsia="MS Mincho" w:cstheme="minorHAnsi"/>
          <w:sz w:val="20"/>
          <w:szCs w:val="20"/>
          <w:lang w:val="en-US"/>
        </w:rPr>
        <w:t>be considered to compensate potential coverage reduction</w:t>
      </w:r>
      <w:r w:rsidR="00E42295" w:rsidRPr="00B22632">
        <w:rPr>
          <w:rFonts w:eastAsia="MS Mincho" w:cstheme="minorHAnsi"/>
          <w:sz w:val="20"/>
          <w:szCs w:val="20"/>
          <w:lang w:val="en-US"/>
        </w:rPr>
        <w:t>. When some solution</w:t>
      </w:r>
      <w:r w:rsidR="000A2CCA" w:rsidRPr="00B22632">
        <w:rPr>
          <w:rFonts w:eastAsia="MS Mincho" w:cstheme="minorHAnsi"/>
          <w:sz w:val="20"/>
          <w:szCs w:val="20"/>
          <w:lang w:val="en-US"/>
        </w:rPr>
        <w:t>s</w:t>
      </w:r>
      <w:r w:rsidR="00E42295" w:rsidRPr="00B22632">
        <w:rPr>
          <w:rFonts w:eastAsia="MS Mincho" w:cstheme="minorHAnsi"/>
          <w:sz w:val="20"/>
          <w:szCs w:val="20"/>
          <w:lang w:val="en-US"/>
        </w:rPr>
        <w:t xml:space="preserve"> in coverage enhancement </w:t>
      </w:r>
      <w:r w:rsidR="00F812C1" w:rsidRPr="00B22632">
        <w:rPr>
          <w:rFonts w:eastAsia="MS Mincho" w:cstheme="minorHAnsi"/>
          <w:sz w:val="20"/>
          <w:szCs w:val="20"/>
          <w:lang w:val="en-US"/>
        </w:rPr>
        <w:t xml:space="preserve">are </w:t>
      </w:r>
      <w:r w:rsidR="00E42295" w:rsidRPr="00B22632">
        <w:rPr>
          <w:rFonts w:eastAsia="MS Mincho" w:cstheme="minorHAnsi"/>
          <w:sz w:val="20"/>
          <w:szCs w:val="20"/>
          <w:lang w:val="en-US"/>
        </w:rPr>
        <w:t>tailored,</w:t>
      </w:r>
      <w:r w:rsidR="00E42295" w:rsidRPr="00B22632">
        <w:rPr>
          <w:rFonts w:cstheme="minorHAnsi"/>
        </w:rPr>
        <w:t xml:space="preserve"> </w:t>
      </w:r>
      <w:r w:rsidR="00E42295" w:rsidRPr="00B22632">
        <w:rPr>
          <w:rFonts w:eastAsia="MS Mincho" w:cstheme="minorHAnsi"/>
          <w:sz w:val="20"/>
          <w:szCs w:val="20"/>
          <w:lang w:val="en-US"/>
        </w:rPr>
        <w:t xml:space="preserve">as RedCap UE is more sensitive to the power consumption, power saving aspect is especially </w:t>
      </w:r>
      <w:proofErr w:type="gramStart"/>
      <w:r w:rsidR="00E42295" w:rsidRPr="00B22632">
        <w:rPr>
          <w:rFonts w:eastAsia="MS Mincho" w:cstheme="minorHAnsi"/>
          <w:sz w:val="20"/>
          <w:szCs w:val="20"/>
          <w:lang w:val="en-US"/>
        </w:rPr>
        <w:t>taken into account</w:t>
      </w:r>
      <w:proofErr w:type="gramEnd"/>
      <w:r w:rsidR="00E42295" w:rsidRPr="00B22632">
        <w:rPr>
          <w:rFonts w:eastAsia="MS Mincho" w:cstheme="minorHAnsi"/>
          <w:sz w:val="20"/>
          <w:szCs w:val="20"/>
          <w:lang w:val="en-US"/>
        </w:rPr>
        <w:t xml:space="preserve">. </w:t>
      </w:r>
      <w:r w:rsidRPr="00B22632">
        <w:rPr>
          <w:rFonts w:eastAsia="MS Mincho" w:cstheme="minorHAnsi"/>
          <w:sz w:val="20"/>
          <w:szCs w:val="20"/>
          <w:lang w:val="en-US"/>
        </w:rPr>
        <w:t xml:space="preserve"> </w:t>
      </w:r>
    </w:p>
    <w:p w14:paraId="1F970C68" w14:textId="77777777" w:rsidR="00205DFF" w:rsidRPr="00B22632" w:rsidRDefault="00205DFF" w:rsidP="00D63E9C">
      <w:pPr>
        <w:pStyle w:val="ListParagraph"/>
        <w:numPr>
          <w:ilvl w:val="0"/>
          <w:numId w:val="14"/>
        </w:numPr>
        <w:spacing w:after="120"/>
        <w:rPr>
          <w:rFonts w:eastAsia="MS Mincho" w:cstheme="minorHAnsi"/>
          <w:sz w:val="20"/>
          <w:szCs w:val="20"/>
          <w:lang w:val="en-US"/>
        </w:rPr>
      </w:pPr>
      <w:r w:rsidRPr="00B22632">
        <w:rPr>
          <w:rFonts w:eastAsia="MS Mincho" w:cstheme="minorHAnsi"/>
          <w:sz w:val="20"/>
          <w:szCs w:val="20"/>
          <w:lang w:val="en-US"/>
        </w:rPr>
        <w:t>Downlink coverage recovery if needed due to UE reduction features such as the reduced number of antennas, the reduced UE bandwidth,</w:t>
      </w:r>
    </w:p>
    <w:p w14:paraId="00C3BAD7" w14:textId="5327DAC2" w:rsidR="00205DFF" w:rsidRPr="00B22632" w:rsidRDefault="00205DFF" w:rsidP="00D63E9C">
      <w:pPr>
        <w:pStyle w:val="ListParagraph"/>
        <w:numPr>
          <w:ilvl w:val="0"/>
          <w:numId w:val="14"/>
        </w:numPr>
        <w:spacing w:after="120"/>
        <w:rPr>
          <w:rFonts w:eastAsia="MS Mincho" w:cstheme="minorHAnsi"/>
          <w:sz w:val="20"/>
          <w:szCs w:val="20"/>
          <w:lang w:val="en-US"/>
        </w:rPr>
      </w:pPr>
      <w:r w:rsidRPr="00B22632">
        <w:rPr>
          <w:rFonts w:eastAsia="MS Mincho" w:cstheme="minorHAnsi"/>
          <w:sz w:val="20"/>
          <w:szCs w:val="20"/>
          <w:lang w:val="en-US"/>
        </w:rPr>
        <w:t>Uplink coverage recovery if needed due to the use of lower power class</w:t>
      </w:r>
      <w:r w:rsidR="00CB4D7D" w:rsidRPr="00B22632">
        <w:rPr>
          <w:rFonts w:eastAsia="MS Mincho" w:cstheme="minorHAnsi"/>
          <w:sz w:val="20"/>
          <w:szCs w:val="20"/>
          <w:lang w:val="en-US"/>
        </w:rPr>
        <w:t xml:space="preserve"> and the reduced UE bandwidth</w:t>
      </w:r>
      <w:r w:rsidRPr="00B22632">
        <w:rPr>
          <w:rFonts w:eastAsia="MS Mincho" w:cstheme="minorHAnsi"/>
          <w:sz w:val="20"/>
          <w:szCs w:val="20"/>
          <w:lang w:val="en-US"/>
        </w:rPr>
        <w:t>.</w:t>
      </w:r>
    </w:p>
    <w:p w14:paraId="1EC89D17" w14:textId="3ACF0CF1" w:rsidR="00923458" w:rsidRPr="00B22632" w:rsidRDefault="00205DFF" w:rsidP="00E54560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t xml:space="preserve">Proposal </w:t>
      </w:r>
      <w:r w:rsidR="00D854EB" w:rsidRPr="00B22632">
        <w:rPr>
          <w:rFonts w:cstheme="minorHAnsi"/>
          <w:b/>
          <w:bCs/>
          <w:sz w:val="20"/>
          <w:szCs w:val="20"/>
          <w:lang w:val="en-US"/>
        </w:rPr>
        <w:t>2</w:t>
      </w:r>
      <w:r w:rsidRPr="00B22632">
        <w:rPr>
          <w:rFonts w:cstheme="minorHAnsi"/>
          <w:b/>
          <w:bCs/>
          <w:sz w:val="20"/>
          <w:szCs w:val="20"/>
          <w:lang w:val="en-US"/>
        </w:rPr>
        <w:t>: Some solutions in the agenda item "8.</w:t>
      </w:r>
      <w:r w:rsidR="003A68AC" w:rsidRPr="00B22632">
        <w:rPr>
          <w:rFonts w:cstheme="minorHAnsi"/>
          <w:b/>
          <w:bCs/>
          <w:sz w:val="20"/>
          <w:szCs w:val="20"/>
          <w:lang w:val="en-US"/>
        </w:rPr>
        <w:t xml:space="preserve">8 </w:t>
      </w:r>
      <w:r w:rsidRPr="00B22632">
        <w:rPr>
          <w:rFonts w:cstheme="minorHAnsi"/>
          <w:b/>
          <w:bCs/>
          <w:sz w:val="20"/>
          <w:szCs w:val="20"/>
          <w:lang w:val="en-US"/>
        </w:rPr>
        <w:t xml:space="preserve">Study on NR coverage enhancement" </w:t>
      </w:r>
      <w:r w:rsidR="00CB4D7D" w:rsidRPr="00B22632">
        <w:rPr>
          <w:rFonts w:cstheme="minorHAnsi"/>
          <w:b/>
          <w:bCs/>
          <w:sz w:val="20"/>
          <w:szCs w:val="20"/>
          <w:lang w:val="en-US"/>
        </w:rPr>
        <w:t>should</w:t>
      </w:r>
      <w:r w:rsidRPr="00B22632">
        <w:rPr>
          <w:rFonts w:cstheme="minorHAnsi"/>
          <w:b/>
          <w:bCs/>
          <w:sz w:val="20"/>
          <w:szCs w:val="20"/>
          <w:lang w:val="en-US"/>
        </w:rPr>
        <w:t xml:space="preserve"> be tailored to the coverage recovery for the RedCap UEs</w:t>
      </w:r>
      <w:r w:rsidR="009A6326" w:rsidRPr="00B22632">
        <w:rPr>
          <w:rFonts w:cstheme="minorHAnsi"/>
          <w:b/>
          <w:bCs/>
          <w:sz w:val="20"/>
          <w:szCs w:val="20"/>
          <w:lang w:val="en-US"/>
        </w:rPr>
        <w:t xml:space="preserve"> </w:t>
      </w:r>
      <w:r w:rsidR="006B3C79" w:rsidRPr="00B22632">
        <w:rPr>
          <w:rFonts w:cstheme="minorHAnsi"/>
          <w:b/>
          <w:bCs/>
          <w:sz w:val="20"/>
          <w:szCs w:val="20"/>
          <w:lang w:val="en-US"/>
        </w:rPr>
        <w:t>under</w:t>
      </w:r>
      <w:r w:rsidR="009A6326" w:rsidRPr="00B22632">
        <w:rPr>
          <w:rFonts w:cstheme="minorHAnsi"/>
          <w:b/>
          <w:bCs/>
          <w:sz w:val="20"/>
          <w:szCs w:val="20"/>
          <w:lang w:val="en-US"/>
        </w:rPr>
        <w:t xml:space="preserve"> the consideration </w:t>
      </w:r>
      <w:r w:rsidR="00DB1F1D" w:rsidRPr="00B22632">
        <w:rPr>
          <w:rFonts w:cstheme="minorHAnsi"/>
          <w:b/>
          <w:bCs/>
          <w:sz w:val="20"/>
          <w:szCs w:val="20"/>
          <w:lang w:val="en-US"/>
        </w:rPr>
        <w:t xml:space="preserve">of </w:t>
      </w:r>
      <w:r w:rsidR="009A6326" w:rsidRPr="00B22632">
        <w:rPr>
          <w:rFonts w:cstheme="minorHAnsi"/>
          <w:b/>
          <w:bCs/>
          <w:sz w:val="20"/>
          <w:szCs w:val="20"/>
          <w:lang w:val="en-US"/>
        </w:rPr>
        <w:t>power saving</w:t>
      </w:r>
      <w:r w:rsidR="00DB1F1D" w:rsidRPr="00B22632">
        <w:rPr>
          <w:rFonts w:cstheme="minorHAnsi"/>
          <w:b/>
          <w:bCs/>
          <w:sz w:val="20"/>
          <w:szCs w:val="20"/>
          <w:lang w:val="en-US"/>
        </w:rPr>
        <w:t xml:space="preserve"> aspect</w:t>
      </w:r>
      <w:r w:rsidR="005D21A5" w:rsidRPr="00B22632">
        <w:rPr>
          <w:rFonts w:cstheme="minorHAnsi"/>
          <w:b/>
          <w:bCs/>
          <w:sz w:val="20"/>
          <w:szCs w:val="20"/>
          <w:lang w:val="en-US"/>
        </w:rPr>
        <w:t>.</w:t>
      </w:r>
    </w:p>
    <w:p w14:paraId="6414B377" w14:textId="5D730793" w:rsidR="0050162C" w:rsidRPr="00B22632" w:rsidRDefault="005473C3" w:rsidP="00E54560">
      <w:pPr>
        <w:spacing w:after="120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Moreover, </w:t>
      </w:r>
      <w:r w:rsidR="00EC7A8F" w:rsidRPr="00B22632">
        <w:rPr>
          <w:rFonts w:cstheme="minorHAnsi"/>
          <w:sz w:val="20"/>
          <w:szCs w:val="20"/>
          <w:lang w:val="en-US"/>
        </w:rPr>
        <w:t xml:space="preserve">since UL coverage enhancement will be mainly considered in the </w:t>
      </w:r>
      <w:r w:rsidR="00794136" w:rsidRPr="00B22632">
        <w:rPr>
          <w:rFonts w:cstheme="minorHAnsi"/>
          <w:sz w:val="20"/>
          <w:szCs w:val="20"/>
          <w:lang w:val="en-US"/>
        </w:rPr>
        <w:t>NR</w:t>
      </w:r>
      <w:r w:rsidR="00EC7A8F" w:rsidRPr="00B22632">
        <w:rPr>
          <w:rFonts w:cstheme="minorHAnsi"/>
          <w:sz w:val="20"/>
          <w:szCs w:val="20"/>
          <w:lang w:val="en-US"/>
        </w:rPr>
        <w:t xml:space="preserve"> coverage enhancement </w:t>
      </w:r>
      <w:r w:rsidR="00794136" w:rsidRPr="00B22632">
        <w:rPr>
          <w:rFonts w:cstheme="minorHAnsi"/>
          <w:sz w:val="20"/>
          <w:szCs w:val="20"/>
          <w:lang w:val="en-US"/>
        </w:rPr>
        <w:t>study item</w:t>
      </w:r>
      <w:r w:rsidR="00EC7A8F" w:rsidRPr="00B22632">
        <w:rPr>
          <w:rFonts w:cstheme="minorHAnsi"/>
          <w:sz w:val="20"/>
          <w:szCs w:val="20"/>
          <w:lang w:val="en-US"/>
        </w:rPr>
        <w:t>, if there is no impact on performance of initial access procedure due to UE feature reductions, RedCap SI can focus on PDCCH and PDSCH</w:t>
      </w:r>
      <w:r w:rsidR="00EC3E43" w:rsidRPr="00B22632">
        <w:rPr>
          <w:rFonts w:cstheme="minorHAnsi"/>
          <w:sz w:val="20"/>
          <w:szCs w:val="20"/>
          <w:lang w:val="en-US"/>
        </w:rPr>
        <w:t xml:space="preserve"> if they are </w:t>
      </w:r>
      <w:r w:rsidR="00DB355D" w:rsidRPr="00B22632">
        <w:rPr>
          <w:rFonts w:cstheme="minorHAnsi"/>
          <w:sz w:val="20"/>
          <w:szCs w:val="20"/>
          <w:lang w:val="en-US"/>
        </w:rPr>
        <w:t xml:space="preserve">identified as </w:t>
      </w:r>
      <w:r w:rsidR="00EC3E43" w:rsidRPr="00B22632">
        <w:rPr>
          <w:rFonts w:cstheme="minorHAnsi"/>
          <w:sz w:val="20"/>
          <w:szCs w:val="20"/>
          <w:lang w:val="en-US"/>
        </w:rPr>
        <w:t>the bottleneck channels</w:t>
      </w:r>
      <w:r w:rsidR="00FE32DB" w:rsidRPr="00B22632">
        <w:rPr>
          <w:rFonts w:cstheme="minorHAnsi"/>
          <w:sz w:val="20"/>
          <w:szCs w:val="20"/>
          <w:lang w:val="en-US"/>
        </w:rPr>
        <w:t>.</w:t>
      </w:r>
    </w:p>
    <w:p w14:paraId="0158C4A1" w14:textId="54567F88" w:rsidR="007358B1" w:rsidRPr="00B22632" w:rsidRDefault="007358B1" w:rsidP="00E54560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t xml:space="preserve">Proposal </w:t>
      </w:r>
      <w:r w:rsidR="007875C2" w:rsidRPr="00B22632">
        <w:rPr>
          <w:rFonts w:cstheme="minorHAnsi"/>
          <w:b/>
          <w:bCs/>
          <w:sz w:val="20"/>
          <w:szCs w:val="20"/>
          <w:lang w:val="en-US"/>
        </w:rPr>
        <w:t>3</w:t>
      </w:r>
      <w:r w:rsidRPr="00B22632">
        <w:rPr>
          <w:rFonts w:cstheme="minorHAnsi"/>
          <w:b/>
          <w:bCs/>
          <w:sz w:val="20"/>
          <w:szCs w:val="20"/>
          <w:lang w:val="en-US"/>
        </w:rPr>
        <w:t xml:space="preserve">: For studying potential techniques for coverage recovery, RedCap </w:t>
      </w:r>
      <w:r w:rsidR="00643688" w:rsidRPr="00B22632">
        <w:rPr>
          <w:rFonts w:cstheme="minorHAnsi"/>
          <w:b/>
          <w:bCs/>
          <w:sz w:val="20"/>
          <w:szCs w:val="20"/>
          <w:lang w:val="en-US"/>
        </w:rPr>
        <w:t>can</w:t>
      </w:r>
      <w:r w:rsidRPr="00B22632">
        <w:rPr>
          <w:rFonts w:cstheme="minorHAnsi"/>
          <w:b/>
          <w:bCs/>
          <w:sz w:val="20"/>
          <w:szCs w:val="20"/>
          <w:lang w:val="en-US"/>
        </w:rPr>
        <w:t xml:space="preserve"> focus on the PDCCH and PDSCH</w:t>
      </w:r>
      <w:r w:rsidR="000F05EA" w:rsidRPr="00B22632">
        <w:rPr>
          <w:rFonts w:cstheme="minorHAnsi"/>
          <w:b/>
          <w:bCs/>
          <w:sz w:val="20"/>
          <w:szCs w:val="20"/>
          <w:lang w:val="en-US"/>
        </w:rPr>
        <w:t xml:space="preserve"> if </w:t>
      </w:r>
      <w:r w:rsidR="00EC3E43" w:rsidRPr="00B22632">
        <w:rPr>
          <w:rFonts w:cstheme="minorHAnsi"/>
          <w:b/>
          <w:bCs/>
          <w:sz w:val="20"/>
          <w:szCs w:val="20"/>
          <w:lang w:val="en-US"/>
        </w:rPr>
        <w:t xml:space="preserve">they are </w:t>
      </w:r>
      <w:r w:rsidR="0080747B" w:rsidRPr="00B22632">
        <w:rPr>
          <w:rFonts w:cstheme="minorHAnsi"/>
          <w:b/>
          <w:bCs/>
          <w:sz w:val="20"/>
          <w:szCs w:val="20"/>
          <w:lang w:val="en-US"/>
        </w:rPr>
        <w:t xml:space="preserve">identified as </w:t>
      </w:r>
      <w:r w:rsidR="00EC3E43" w:rsidRPr="00B22632">
        <w:rPr>
          <w:rFonts w:cstheme="minorHAnsi"/>
          <w:b/>
          <w:bCs/>
          <w:sz w:val="20"/>
          <w:szCs w:val="20"/>
          <w:lang w:val="en-US"/>
        </w:rPr>
        <w:t>the bottleneck channels</w:t>
      </w:r>
      <w:r w:rsidR="00643688" w:rsidRPr="00B22632">
        <w:rPr>
          <w:rFonts w:cstheme="minorHAnsi"/>
          <w:b/>
          <w:bCs/>
          <w:sz w:val="20"/>
          <w:szCs w:val="20"/>
          <w:lang w:val="en-US"/>
        </w:rPr>
        <w:t>.</w:t>
      </w:r>
    </w:p>
    <w:p w14:paraId="02311D34" w14:textId="64D9C419" w:rsidR="00304D08" w:rsidRPr="00B22632" w:rsidRDefault="00FB759E" w:rsidP="00304D08">
      <w:pPr>
        <w:pStyle w:val="Heading2"/>
        <w:rPr>
          <w:rFonts w:asciiTheme="minorHAnsi" w:hAnsiTheme="minorHAnsi" w:cstheme="minorHAnsi"/>
        </w:rPr>
      </w:pPr>
      <w:r w:rsidRPr="00B22632">
        <w:rPr>
          <w:rFonts w:asciiTheme="minorHAnsi" w:hAnsiTheme="minorHAnsi" w:cstheme="minorHAnsi"/>
        </w:rPr>
        <w:t>Link</w:t>
      </w:r>
      <w:r w:rsidR="00EE3472" w:rsidRPr="00B22632">
        <w:rPr>
          <w:rFonts w:asciiTheme="minorHAnsi" w:hAnsiTheme="minorHAnsi" w:cstheme="minorHAnsi"/>
        </w:rPr>
        <w:t>-</w:t>
      </w:r>
      <w:r w:rsidRPr="00B22632">
        <w:rPr>
          <w:rFonts w:asciiTheme="minorHAnsi" w:hAnsiTheme="minorHAnsi" w:cstheme="minorHAnsi"/>
        </w:rPr>
        <w:t>Level Simulation Results</w:t>
      </w:r>
    </w:p>
    <w:p w14:paraId="209FE965" w14:textId="4D36581F" w:rsidR="00EC7A8F" w:rsidRPr="00B22632" w:rsidRDefault="00B64456" w:rsidP="00E54560">
      <w:pPr>
        <w:spacing w:after="120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In the following, </w:t>
      </w:r>
      <w:r w:rsidR="00935E42" w:rsidRPr="00B22632">
        <w:rPr>
          <w:rFonts w:cstheme="minorHAnsi"/>
          <w:sz w:val="20"/>
          <w:szCs w:val="20"/>
          <w:lang w:val="en-US"/>
        </w:rPr>
        <w:t xml:space="preserve">link-level simulation (LLS) </w:t>
      </w:r>
      <w:r w:rsidR="00FC568E" w:rsidRPr="00B22632">
        <w:rPr>
          <w:rFonts w:cstheme="minorHAnsi"/>
          <w:sz w:val="20"/>
          <w:szCs w:val="20"/>
          <w:lang w:val="en-US"/>
        </w:rPr>
        <w:t>parameter</w:t>
      </w:r>
      <w:r w:rsidR="00935E42" w:rsidRPr="00B22632">
        <w:rPr>
          <w:rFonts w:cstheme="minorHAnsi"/>
          <w:sz w:val="20"/>
          <w:szCs w:val="20"/>
          <w:lang w:val="en-US"/>
        </w:rPr>
        <w:t xml:space="preserve">s </w:t>
      </w:r>
      <w:r w:rsidR="00FC568E" w:rsidRPr="00B22632">
        <w:rPr>
          <w:rFonts w:cstheme="minorHAnsi"/>
          <w:sz w:val="20"/>
          <w:szCs w:val="20"/>
          <w:lang w:val="en-US"/>
        </w:rPr>
        <w:t xml:space="preserve">for </w:t>
      </w:r>
      <w:r w:rsidR="006B69EC" w:rsidRPr="00B22632">
        <w:rPr>
          <w:rFonts w:cstheme="minorHAnsi"/>
          <w:sz w:val="20"/>
          <w:szCs w:val="20"/>
          <w:lang w:val="en-US"/>
        </w:rPr>
        <w:t xml:space="preserve">obtaining </w:t>
      </w:r>
      <w:r w:rsidR="00935E42" w:rsidRPr="00B22632">
        <w:rPr>
          <w:rFonts w:cstheme="minorHAnsi"/>
          <w:sz w:val="20"/>
          <w:szCs w:val="20"/>
          <w:lang w:val="en-US"/>
        </w:rPr>
        <w:t>simulation</w:t>
      </w:r>
      <w:r w:rsidR="006B69EC" w:rsidRPr="00B22632">
        <w:rPr>
          <w:rFonts w:cstheme="minorHAnsi"/>
          <w:sz w:val="20"/>
          <w:szCs w:val="20"/>
          <w:lang w:val="en-US"/>
        </w:rPr>
        <w:t xml:space="preserve"> results</w:t>
      </w:r>
      <w:r w:rsidR="00FC568E" w:rsidRPr="00B22632">
        <w:rPr>
          <w:rFonts w:cstheme="minorHAnsi"/>
          <w:sz w:val="20"/>
          <w:szCs w:val="20"/>
          <w:lang w:val="en-US"/>
        </w:rPr>
        <w:t xml:space="preserve"> </w:t>
      </w:r>
      <w:r w:rsidR="006B69EC" w:rsidRPr="00B22632">
        <w:rPr>
          <w:rFonts w:cstheme="minorHAnsi"/>
          <w:sz w:val="20"/>
          <w:szCs w:val="20"/>
          <w:lang w:val="en-US"/>
        </w:rPr>
        <w:t xml:space="preserve">of </w:t>
      </w:r>
      <w:r w:rsidR="003D32D4">
        <w:rPr>
          <w:rFonts w:cstheme="minorHAnsi"/>
          <w:sz w:val="20"/>
          <w:szCs w:val="20"/>
          <w:lang w:val="en-US"/>
        </w:rPr>
        <w:t>PDCCH</w:t>
      </w:r>
      <w:r w:rsidR="00FC568E" w:rsidRPr="00B22632">
        <w:rPr>
          <w:rFonts w:cstheme="minorHAnsi"/>
          <w:sz w:val="20"/>
          <w:szCs w:val="20"/>
          <w:lang w:val="en-US"/>
        </w:rPr>
        <w:t xml:space="preserve"> and </w:t>
      </w:r>
      <w:r w:rsidR="003D32D4">
        <w:rPr>
          <w:rFonts w:cstheme="minorHAnsi"/>
          <w:sz w:val="20"/>
          <w:szCs w:val="20"/>
          <w:lang w:val="en-US"/>
        </w:rPr>
        <w:t>PDSCH</w:t>
      </w:r>
      <w:r w:rsidR="00FC568E" w:rsidRPr="00B22632">
        <w:rPr>
          <w:rFonts w:cstheme="minorHAnsi"/>
          <w:sz w:val="20"/>
          <w:szCs w:val="20"/>
          <w:lang w:val="en-US"/>
        </w:rPr>
        <w:t xml:space="preserve"> are provided in Table 1 and Table 2, respectively.</w:t>
      </w:r>
    </w:p>
    <w:p w14:paraId="773947CE" w14:textId="193470AD" w:rsidR="006B69EC" w:rsidRPr="00B22632" w:rsidRDefault="003E6839" w:rsidP="00A44EC7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Table 1: </w:t>
      </w:r>
      <w:r w:rsidR="00935E42" w:rsidRPr="00B22632">
        <w:rPr>
          <w:rFonts w:cstheme="minorHAnsi"/>
          <w:sz w:val="20"/>
          <w:szCs w:val="20"/>
          <w:lang w:val="en-US"/>
        </w:rPr>
        <w:t xml:space="preserve">Link-level simulation parameters for </w:t>
      </w:r>
      <w:r w:rsidR="00920106">
        <w:rPr>
          <w:rFonts w:cstheme="minorHAnsi"/>
          <w:sz w:val="20"/>
          <w:szCs w:val="20"/>
          <w:lang w:val="en-US"/>
        </w:rPr>
        <w:t>PDCCH</w:t>
      </w: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4082"/>
        <w:gridCol w:w="1354"/>
        <w:gridCol w:w="1354"/>
        <w:gridCol w:w="1354"/>
        <w:gridCol w:w="1354"/>
      </w:tblGrid>
      <w:tr w:rsidR="006B69EC" w:rsidRPr="00B22632" w14:paraId="04DAA6C5" w14:textId="77777777" w:rsidTr="00E009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6B84AE15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Parameter</w:t>
            </w:r>
          </w:p>
        </w:tc>
        <w:tc>
          <w:tcPr>
            <w:tcW w:w="5416" w:type="dxa"/>
            <w:gridSpan w:val="4"/>
          </w:tcPr>
          <w:p w14:paraId="5C174C65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Value</w:t>
            </w:r>
          </w:p>
        </w:tc>
      </w:tr>
      <w:tr w:rsidR="006B69EC" w:rsidRPr="00B22632" w14:paraId="0A8965D8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33C9281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Scenario</w:t>
            </w:r>
          </w:p>
        </w:tc>
        <w:tc>
          <w:tcPr>
            <w:tcW w:w="2708" w:type="dxa"/>
            <w:gridSpan w:val="2"/>
          </w:tcPr>
          <w:p w14:paraId="55CD4EE1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Urban</w:t>
            </w:r>
          </w:p>
        </w:tc>
        <w:tc>
          <w:tcPr>
            <w:tcW w:w="2708" w:type="dxa"/>
            <w:gridSpan w:val="2"/>
          </w:tcPr>
          <w:p w14:paraId="4057FCC8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Rural</w:t>
            </w:r>
          </w:p>
        </w:tc>
      </w:tr>
      <w:tr w:rsidR="006B69EC" w:rsidRPr="00B22632" w14:paraId="39F3E1A8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414B322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UE type</w:t>
            </w:r>
          </w:p>
        </w:tc>
        <w:tc>
          <w:tcPr>
            <w:tcW w:w="1354" w:type="dxa"/>
          </w:tcPr>
          <w:p w14:paraId="39290AE0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354" w:type="dxa"/>
          </w:tcPr>
          <w:p w14:paraId="7692FFF3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RedCap</w:t>
            </w:r>
          </w:p>
        </w:tc>
        <w:tc>
          <w:tcPr>
            <w:tcW w:w="1354" w:type="dxa"/>
          </w:tcPr>
          <w:p w14:paraId="0071FF8C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354" w:type="dxa"/>
          </w:tcPr>
          <w:p w14:paraId="3065517C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RedCap</w:t>
            </w:r>
          </w:p>
        </w:tc>
      </w:tr>
      <w:tr w:rsidR="006B69EC" w:rsidRPr="00B22632" w14:paraId="33893B81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C24C6AE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Carrier Frequency</w:t>
            </w:r>
          </w:p>
        </w:tc>
        <w:tc>
          <w:tcPr>
            <w:tcW w:w="2708" w:type="dxa"/>
            <w:gridSpan w:val="2"/>
          </w:tcPr>
          <w:p w14:paraId="09E6DEE0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2.6GHz (TDD)</w:t>
            </w:r>
          </w:p>
        </w:tc>
        <w:tc>
          <w:tcPr>
            <w:tcW w:w="2708" w:type="dxa"/>
            <w:gridSpan w:val="2"/>
          </w:tcPr>
          <w:p w14:paraId="7900ECCC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700MHz (FDD)</w:t>
            </w:r>
          </w:p>
        </w:tc>
      </w:tr>
      <w:tr w:rsidR="006B69EC" w:rsidRPr="00B22632" w14:paraId="643C4464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32BCA532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Frame structure</w:t>
            </w:r>
          </w:p>
        </w:tc>
        <w:tc>
          <w:tcPr>
            <w:tcW w:w="2708" w:type="dxa"/>
            <w:gridSpan w:val="2"/>
          </w:tcPr>
          <w:p w14:paraId="0A1A4722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[DDDDDDDSUU]</w:t>
            </w:r>
          </w:p>
        </w:tc>
        <w:tc>
          <w:tcPr>
            <w:tcW w:w="2708" w:type="dxa"/>
            <w:gridSpan w:val="2"/>
          </w:tcPr>
          <w:p w14:paraId="2D27A045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6B69EC" w:rsidRPr="00B22632" w14:paraId="3838F539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7189B8C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System Bandwidth</w:t>
            </w:r>
          </w:p>
        </w:tc>
        <w:tc>
          <w:tcPr>
            <w:tcW w:w="2708" w:type="dxa"/>
            <w:gridSpan w:val="2"/>
          </w:tcPr>
          <w:p w14:paraId="0614474B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100MHz</w:t>
            </w:r>
          </w:p>
        </w:tc>
        <w:tc>
          <w:tcPr>
            <w:tcW w:w="2708" w:type="dxa"/>
            <w:gridSpan w:val="2"/>
          </w:tcPr>
          <w:p w14:paraId="52FFBE6B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20MHz</w:t>
            </w:r>
          </w:p>
        </w:tc>
      </w:tr>
      <w:tr w:rsidR="006B69EC" w:rsidRPr="00B22632" w14:paraId="411803E8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C246A30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Subcarrier spacing</w:t>
            </w:r>
          </w:p>
        </w:tc>
        <w:tc>
          <w:tcPr>
            <w:tcW w:w="2708" w:type="dxa"/>
            <w:gridSpan w:val="2"/>
          </w:tcPr>
          <w:p w14:paraId="1C0AB584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30kHz</w:t>
            </w:r>
          </w:p>
        </w:tc>
        <w:tc>
          <w:tcPr>
            <w:tcW w:w="2708" w:type="dxa"/>
            <w:gridSpan w:val="2"/>
          </w:tcPr>
          <w:p w14:paraId="61E24904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15kHz</w:t>
            </w:r>
          </w:p>
        </w:tc>
      </w:tr>
      <w:tr w:rsidR="006B69EC" w:rsidRPr="00B22632" w14:paraId="7EA53C7E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15AB2DF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Channel model</w:t>
            </w:r>
          </w:p>
        </w:tc>
        <w:tc>
          <w:tcPr>
            <w:tcW w:w="5416" w:type="dxa"/>
            <w:gridSpan w:val="4"/>
          </w:tcPr>
          <w:p w14:paraId="1F8CFBD1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TDL-C</w:t>
            </w:r>
          </w:p>
        </w:tc>
      </w:tr>
      <w:tr w:rsidR="006B69EC" w:rsidRPr="00B22632" w14:paraId="49744F40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240E9720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Delay spread</w:t>
            </w:r>
          </w:p>
        </w:tc>
        <w:tc>
          <w:tcPr>
            <w:tcW w:w="5416" w:type="dxa"/>
            <w:gridSpan w:val="4"/>
          </w:tcPr>
          <w:p w14:paraId="5EC86916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300ns</w:t>
            </w:r>
          </w:p>
        </w:tc>
      </w:tr>
      <w:tr w:rsidR="006B69EC" w:rsidRPr="00B22632" w14:paraId="0C0E95BA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E11376D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Mobile speed</w:t>
            </w:r>
          </w:p>
        </w:tc>
        <w:tc>
          <w:tcPr>
            <w:tcW w:w="5416" w:type="dxa"/>
            <w:gridSpan w:val="4"/>
          </w:tcPr>
          <w:p w14:paraId="4587F6A9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3km/h</w:t>
            </w:r>
          </w:p>
        </w:tc>
      </w:tr>
      <w:tr w:rsidR="006B69EC" w:rsidRPr="00B22632" w14:paraId="4F6CB029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2692BC5D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Tx antennas</w:t>
            </w:r>
          </w:p>
        </w:tc>
        <w:tc>
          <w:tcPr>
            <w:tcW w:w="5416" w:type="dxa"/>
            <w:gridSpan w:val="4"/>
          </w:tcPr>
          <w:p w14:paraId="665113AD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4</w:t>
            </w:r>
          </w:p>
        </w:tc>
      </w:tr>
      <w:tr w:rsidR="006B69EC" w:rsidRPr="00B22632" w14:paraId="14ABC388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7AEE658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Rx antennas</w:t>
            </w:r>
          </w:p>
        </w:tc>
        <w:tc>
          <w:tcPr>
            <w:tcW w:w="1354" w:type="dxa"/>
          </w:tcPr>
          <w:p w14:paraId="2BC78274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354" w:type="dxa"/>
          </w:tcPr>
          <w:p w14:paraId="1FE476BB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 or 2</w:t>
            </w:r>
          </w:p>
        </w:tc>
        <w:tc>
          <w:tcPr>
            <w:tcW w:w="1354" w:type="dxa"/>
          </w:tcPr>
          <w:p w14:paraId="1AABAE91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354" w:type="dxa"/>
          </w:tcPr>
          <w:p w14:paraId="4754A0DB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</w:tr>
      <w:tr w:rsidR="006B69EC" w:rsidRPr="00B22632" w14:paraId="0734FF4E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C79074F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Precoding</w:t>
            </w:r>
          </w:p>
        </w:tc>
        <w:tc>
          <w:tcPr>
            <w:tcW w:w="5416" w:type="dxa"/>
            <w:gridSpan w:val="4"/>
          </w:tcPr>
          <w:p w14:paraId="6A1A1F70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Precoder cycling</w:t>
            </w:r>
          </w:p>
        </w:tc>
      </w:tr>
      <w:tr w:rsidR="006B69EC" w:rsidRPr="00B22632" w14:paraId="3E57F4FD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  <w:vAlign w:val="center"/>
          </w:tcPr>
          <w:p w14:paraId="1733113B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Number of PRBs (CORESET size)</w:t>
            </w:r>
          </w:p>
        </w:tc>
        <w:tc>
          <w:tcPr>
            <w:tcW w:w="5416" w:type="dxa"/>
            <w:gridSpan w:val="4"/>
          </w:tcPr>
          <w:p w14:paraId="1D28B943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48</w:t>
            </w:r>
          </w:p>
        </w:tc>
      </w:tr>
      <w:tr w:rsidR="006B69EC" w:rsidRPr="00B22632" w14:paraId="11805791" w14:textId="77777777" w:rsidTr="00E0099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  <w:vAlign w:val="center"/>
          </w:tcPr>
          <w:p w14:paraId="4F5E69D9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Payload</w:t>
            </w:r>
          </w:p>
        </w:tc>
        <w:tc>
          <w:tcPr>
            <w:tcW w:w="5416" w:type="dxa"/>
            <w:gridSpan w:val="4"/>
          </w:tcPr>
          <w:p w14:paraId="740F7ECC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40bits</w:t>
            </w:r>
          </w:p>
        </w:tc>
      </w:tr>
      <w:tr w:rsidR="006B69EC" w:rsidRPr="00B22632" w14:paraId="49E8BD0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  <w:vAlign w:val="center"/>
          </w:tcPr>
          <w:p w14:paraId="03AC081B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Aggregation level</w:t>
            </w:r>
          </w:p>
        </w:tc>
        <w:tc>
          <w:tcPr>
            <w:tcW w:w="5416" w:type="dxa"/>
            <w:gridSpan w:val="4"/>
          </w:tcPr>
          <w:p w14:paraId="79BFB0A6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16</w:t>
            </w:r>
          </w:p>
        </w:tc>
      </w:tr>
      <w:tr w:rsidR="006B69EC" w:rsidRPr="00B22632" w14:paraId="3289D350" w14:textId="77777777" w:rsidTr="00E0099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  <w:vAlign w:val="center"/>
          </w:tcPr>
          <w:p w14:paraId="00A87E9A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PDCCH duration</w:t>
            </w:r>
          </w:p>
        </w:tc>
        <w:tc>
          <w:tcPr>
            <w:tcW w:w="5416" w:type="dxa"/>
            <w:gridSpan w:val="4"/>
          </w:tcPr>
          <w:p w14:paraId="5B0D913E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</w:tr>
      <w:tr w:rsidR="006B69EC" w:rsidRPr="00B22632" w14:paraId="27EB68F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  <w:vAlign w:val="center"/>
          </w:tcPr>
          <w:p w14:paraId="6C7C768E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Precoding</w:t>
            </w:r>
          </w:p>
        </w:tc>
        <w:tc>
          <w:tcPr>
            <w:tcW w:w="5416" w:type="dxa"/>
            <w:gridSpan w:val="4"/>
          </w:tcPr>
          <w:p w14:paraId="7DDD2543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Precoder cycling</w:t>
            </w:r>
          </w:p>
        </w:tc>
      </w:tr>
      <w:tr w:rsidR="006B69EC" w:rsidRPr="00B22632" w14:paraId="2A34F4EC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D267552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REG bundle size</w:t>
            </w:r>
          </w:p>
        </w:tc>
        <w:tc>
          <w:tcPr>
            <w:tcW w:w="5416" w:type="dxa"/>
            <w:gridSpan w:val="4"/>
          </w:tcPr>
          <w:p w14:paraId="176F7700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6REG</w:t>
            </w:r>
          </w:p>
        </w:tc>
      </w:tr>
      <w:tr w:rsidR="006B69EC" w:rsidRPr="00B22632" w14:paraId="65B6256B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4CA4C4DF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Channel coding</w:t>
            </w:r>
          </w:p>
        </w:tc>
        <w:tc>
          <w:tcPr>
            <w:tcW w:w="5416" w:type="dxa"/>
            <w:gridSpan w:val="4"/>
          </w:tcPr>
          <w:p w14:paraId="68216F42" w14:textId="77777777" w:rsidR="006B69EC" w:rsidRPr="00B22632" w:rsidRDefault="006B69EC" w:rsidP="00A44EC7">
            <w:pPr>
              <w:adjustRightInd w:val="0"/>
              <w:snapToGrid w:val="0"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Polar</w:t>
            </w:r>
          </w:p>
        </w:tc>
      </w:tr>
    </w:tbl>
    <w:p w14:paraId="0420BE83" w14:textId="77777777" w:rsidR="006B69EC" w:rsidRPr="00B22632" w:rsidRDefault="006B69EC" w:rsidP="00A44EC7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14:paraId="0610BE06" w14:textId="5B82EC26" w:rsidR="002C5510" w:rsidRPr="00B22632" w:rsidRDefault="00FC568E" w:rsidP="00A44EC7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Table </w:t>
      </w:r>
      <w:r w:rsidR="006B69EC" w:rsidRPr="00B22632">
        <w:rPr>
          <w:rFonts w:cstheme="minorHAnsi"/>
          <w:sz w:val="20"/>
          <w:szCs w:val="20"/>
          <w:lang w:val="en-US"/>
        </w:rPr>
        <w:t>2</w:t>
      </w:r>
      <w:r w:rsidRPr="00B22632">
        <w:rPr>
          <w:rFonts w:cstheme="minorHAnsi"/>
          <w:sz w:val="20"/>
          <w:szCs w:val="20"/>
          <w:lang w:val="en-US"/>
        </w:rPr>
        <w:t xml:space="preserve">: </w:t>
      </w:r>
      <w:bookmarkStart w:id="1" w:name="_GoBack"/>
      <w:bookmarkEnd w:id="1"/>
      <w:r w:rsidR="00935E42" w:rsidRPr="00B22632">
        <w:rPr>
          <w:rFonts w:cstheme="minorHAnsi"/>
          <w:sz w:val="20"/>
          <w:szCs w:val="20"/>
          <w:lang w:val="en-US"/>
        </w:rPr>
        <w:t xml:space="preserve">Link-level simulation parameters for </w:t>
      </w:r>
      <w:r w:rsidR="00920106">
        <w:rPr>
          <w:rFonts w:cstheme="minorHAnsi"/>
          <w:sz w:val="20"/>
          <w:szCs w:val="20"/>
          <w:lang w:val="en-US"/>
        </w:rPr>
        <w:t>PDSCH</w:t>
      </w: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4082"/>
        <w:gridCol w:w="1354"/>
        <w:gridCol w:w="1354"/>
        <w:gridCol w:w="1354"/>
        <w:gridCol w:w="1354"/>
      </w:tblGrid>
      <w:tr w:rsidR="002C5510" w:rsidRPr="00B22632" w14:paraId="19AB0BAA" w14:textId="77777777" w:rsidTr="00E009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4B56AD71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Parameter</w:t>
            </w:r>
          </w:p>
        </w:tc>
        <w:tc>
          <w:tcPr>
            <w:tcW w:w="5416" w:type="dxa"/>
            <w:gridSpan w:val="4"/>
          </w:tcPr>
          <w:p w14:paraId="5748A9E8" w14:textId="77777777" w:rsidR="002C5510" w:rsidRPr="00B22632" w:rsidRDefault="002C5510" w:rsidP="006B1A0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Value</w:t>
            </w:r>
          </w:p>
        </w:tc>
      </w:tr>
      <w:tr w:rsidR="002C5510" w:rsidRPr="00B22632" w14:paraId="32333C13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1EB3F31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Scenario</w:t>
            </w:r>
          </w:p>
        </w:tc>
        <w:tc>
          <w:tcPr>
            <w:tcW w:w="2708" w:type="dxa"/>
            <w:gridSpan w:val="2"/>
          </w:tcPr>
          <w:p w14:paraId="48E40AC0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Urban</w:t>
            </w:r>
          </w:p>
        </w:tc>
        <w:tc>
          <w:tcPr>
            <w:tcW w:w="2708" w:type="dxa"/>
            <w:gridSpan w:val="2"/>
          </w:tcPr>
          <w:p w14:paraId="6F7D3A52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Rural</w:t>
            </w:r>
          </w:p>
        </w:tc>
      </w:tr>
      <w:tr w:rsidR="002C5510" w:rsidRPr="00B22632" w14:paraId="7869E528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294681C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UE type</w:t>
            </w:r>
          </w:p>
        </w:tc>
        <w:tc>
          <w:tcPr>
            <w:tcW w:w="1354" w:type="dxa"/>
          </w:tcPr>
          <w:p w14:paraId="426AF7C0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354" w:type="dxa"/>
          </w:tcPr>
          <w:p w14:paraId="1CAF6B13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RedCap</w:t>
            </w:r>
          </w:p>
        </w:tc>
        <w:tc>
          <w:tcPr>
            <w:tcW w:w="1354" w:type="dxa"/>
          </w:tcPr>
          <w:p w14:paraId="10AB8814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354" w:type="dxa"/>
          </w:tcPr>
          <w:p w14:paraId="1F902861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RedCap</w:t>
            </w:r>
          </w:p>
        </w:tc>
      </w:tr>
      <w:tr w:rsidR="002C5510" w:rsidRPr="00B22632" w14:paraId="3B8639C4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1891A28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Carrier Frequency</w:t>
            </w:r>
          </w:p>
        </w:tc>
        <w:tc>
          <w:tcPr>
            <w:tcW w:w="2708" w:type="dxa"/>
            <w:gridSpan w:val="2"/>
          </w:tcPr>
          <w:p w14:paraId="53BD364A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2.6GHz (TDD)</w:t>
            </w:r>
          </w:p>
        </w:tc>
        <w:tc>
          <w:tcPr>
            <w:tcW w:w="2708" w:type="dxa"/>
            <w:gridSpan w:val="2"/>
          </w:tcPr>
          <w:p w14:paraId="1CD892D8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700MHz (FDD)</w:t>
            </w:r>
          </w:p>
        </w:tc>
      </w:tr>
      <w:tr w:rsidR="002C5510" w:rsidRPr="00B22632" w14:paraId="235E5221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2762F11E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Frame structure</w:t>
            </w:r>
          </w:p>
        </w:tc>
        <w:tc>
          <w:tcPr>
            <w:tcW w:w="2708" w:type="dxa"/>
            <w:gridSpan w:val="2"/>
          </w:tcPr>
          <w:p w14:paraId="19C8C85E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[DDDDDDDSUU]</w:t>
            </w:r>
          </w:p>
        </w:tc>
        <w:tc>
          <w:tcPr>
            <w:tcW w:w="2708" w:type="dxa"/>
            <w:gridSpan w:val="2"/>
          </w:tcPr>
          <w:p w14:paraId="46BB8807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2C5510" w:rsidRPr="00B22632" w14:paraId="6A88AB0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48190CE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lastRenderedPageBreak/>
              <w:t>System Bandwidth</w:t>
            </w:r>
          </w:p>
        </w:tc>
        <w:tc>
          <w:tcPr>
            <w:tcW w:w="2708" w:type="dxa"/>
            <w:gridSpan w:val="2"/>
          </w:tcPr>
          <w:p w14:paraId="299D205B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100MHz</w:t>
            </w:r>
          </w:p>
        </w:tc>
        <w:tc>
          <w:tcPr>
            <w:tcW w:w="2708" w:type="dxa"/>
            <w:gridSpan w:val="2"/>
          </w:tcPr>
          <w:p w14:paraId="0BEEFDBB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20MHz</w:t>
            </w:r>
          </w:p>
        </w:tc>
      </w:tr>
      <w:tr w:rsidR="002C5510" w:rsidRPr="00B22632" w14:paraId="6719E4DA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815F8F2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Subcarrier spacing</w:t>
            </w:r>
          </w:p>
        </w:tc>
        <w:tc>
          <w:tcPr>
            <w:tcW w:w="2708" w:type="dxa"/>
            <w:gridSpan w:val="2"/>
          </w:tcPr>
          <w:p w14:paraId="1DFC27BE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30kHz</w:t>
            </w:r>
          </w:p>
        </w:tc>
        <w:tc>
          <w:tcPr>
            <w:tcW w:w="2708" w:type="dxa"/>
            <w:gridSpan w:val="2"/>
          </w:tcPr>
          <w:p w14:paraId="6D8D76F7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15kHz</w:t>
            </w:r>
          </w:p>
        </w:tc>
      </w:tr>
      <w:tr w:rsidR="002C5510" w:rsidRPr="00B22632" w14:paraId="5B5B68F5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676D7A9A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Channel model</w:t>
            </w:r>
          </w:p>
        </w:tc>
        <w:tc>
          <w:tcPr>
            <w:tcW w:w="5416" w:type="dxa"/>
            <w:gridSpan w:val="4"/>
          </w:tcPr>
          <w:p w14:paraId="6E054600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TDL-C</w:t>
            </w:r>
          </w:p>
        </w:tc>
      </w:tr>
      <w:tr w:rsidR="002C5510" w:rsidRPr="00B22632" w14:paraId="59537E50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CD65BB0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Delay spread</w:t>
            </w:r>
          </w:p>
        </w:tc>
        <w:tc>
          <w:tcPr>
            <w:tcW w:w="5416" w:type="dxa"/>
            <w:gridSpan w:val="4"/>
          </w:tcPr>
          <w:p w14:paraId="2688633A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300ns</w:t>
            </w:r>
          </w:p>
        </w:tc>
      </w:tr>
      <w:tr w:rsidR="002C5510" w:rsidRPr="00B22632" w14:paraId="3308C37F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3219F85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Mobile speed</w:t>
            </w:r>
          </w:p>
        </w:tc>
        <w:tc>
          <w:tcPr>
            <w:tcW w:w="5416" w:type="dxa"/>
            <w:gridSpan w:val="4"/>
          </w:tcPr>
          <w:p w14:paraId="6BF1B710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3km/h</w:t>
            </w:r>
          </w:p>
        </w:tc>
      </w:tr>
      <w:tr w:rsidR="002C5510" w:rsidRPr="00B22632" w14:paraId="2F5D77C9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2409B27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Target data rate</w:t>
            </w:r>
          </w:p>
        </w:tc>
        <w:tc>
          <w:tcPr>
            <w:tcW w:w="2708" w:type="dxa"/>
            <w:gridSpan w:val="2"/>
          </w:tcPr>
          <w:p w14:paraId="338D13F7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2Mbps</w:t>
            </w:r>
          </w:p>
        </w:tc>
        <w:tc>
          <w:tcPr>
            <w:tcW w:w="2708" w:type="dxa"/>
            <w:gridSpan w:val="2"/>
          </w:tcPr>
          <w:p w14:paraId="4643BAAE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1Mbps</w:t>
            </w:r>
          </w:p>
        </w:tc>
      </w:tr>
      <w:tr w:rsidR="002C5510" w:rsidRPr="00B22632" w14:paraId="06F5A88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2FC913F1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PDSCH PRB allocation</w:t>
            </w:r>
          </w:p>
        </w:tc>
        <w:tc>
          <w:tcPr>
            <w:tcW w:w="2708" w:type="dxa"/>
            <w:gridSpan w:val="2"/>
          </w:tcPr>
          <w:p w14:paraId="500EC7B0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708" w:type="dxa"/>
            <w:gridSpan w:val="2"/>
          </w:tcPr>
          <w:p w14:paraId="620F7B2F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14</w:t>
            </w:r>
          </w:p>
        </w:tc>
      </w:tr>
      <w:tr w:rsidR="002C5510" w:rsidRPr="00B22632" w14:paraId="416016EE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94EC61E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PDSCH symbol allocation (S, L)</w:t>
            </w:r>
          </w:p>
        </w:tc>
        <w:tc>
          <w:tcPr>
            <w:tcW w:w="5416" w:type="dxa"/>
            <w:gridSpan w:val="4"/>
          </w:tcPr>
          <w:p w14:paraId="7E133187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0, 12</w:t>
            </w:r>
          </w:p>
        </w:tc>
      </w:tr>
      <w:tr w:rsidR="002C5510" w:rsidRPr="00B22632" w14:paraId="581F6E7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E5C914A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HARQ</w:t>
            </w:r>
          </w:p>
        </w:tc>
        <w:tc>
          <w:tcPr>
            <w:tcW w:w="5416" w:type="dxa"/>
            <w:gridSpan w:val="4"/>
          </w:tcPr>
          <w:p w14:paraId="603E7BC7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Disabled</w:t>
            </w:r>
          </w:p>
        </w:tc>
      </w:tr>
      <w:tr w:rsidR="002C5510" w:rsidRPr="00B22632" w14:paraId="15EB6795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48DD97A8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HARQ process</w:t>
            </w:r>
          </w:p>
        </w:tc>
        <w:tc>
          <w:tcPr>
            <w:tcW w:w="5416" w:type="dxa"/>
            <w:gridSpan w:val="4"/>
          </w:tcPr>
          <w:p w14:paraId="780FEC5B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</w:tr>
      <w:tr w:rsidR="002C5510" w:rsidRPr="00B22632" w14:paraId="190F0A34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2F170CF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layers</w:t>
            </w:r>
          </w:p>
        </w:tc>
        <w:tc>
          <w:tcPr>
            <w:tcW w:w="5416" w:type="dxa"/>
            <w:gridSpan w:val="4"/>
          </w:tcPr>
          <w:p w14:paraId="03817917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</w:tr>
      <w:tr w:rsidR="002C5510" w:rsidRPr="00B22632" w14:paraId="0E79280B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10722C1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Tx antennas</w:t>
            </w:r>
          </w:p>
        </w:tc>
        <w:tc>
          <w:tcPr>
            <w:tcW w:w="5416" w:type="dxa"/>
            <w:gridSpan w:val="4"/>
          </w:tcPr>
          <w:p w14:paraId="39CD27B5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4</w:t>
            </w:r>
          </w:p>
        </w:tc>
      </w:tr>
      <w:tr w:rsidR="002C5510" w:rsidRPr="00B22632" w14:paraId="4415A232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901E6F1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Rx antennas</w:t>
            </w:r>
          </w:p>
        </w:tc>
        <w:tc>
          <w:tcPr>
            <w:tcW w:w="1354" w:type="dxa"/>
          </w:tcPr>
          <w:p w14:paraId="39058730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354" w:type="dxa"/>
          </w:tcPr>
          <w:p w14:paraId="24201BE6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 or 2</w:t>
            </w:r>
          </w:p>
        </w:tc>
        <w:tc>
          <w:tcPr>
            <w:tcW w:w="1354" w:type="dxa"/>
          </w:tcPr>
          <w:p w14:paraId="7EDB09C3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354" w:type="dxa"/>
          </w:tcPr>
          <w:p w14:paraId="34127B6C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</w:tr>
      <w:tr w:rsidR="002C5510" w:rsidRPr="00B22632" w14:paraId="7B0630C3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CFC2857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Precoding</w:t>
            </w:r>
          </w:p>
        </w:tc>
        <w:tc>
          <w:tcPr>
            <w:tcW w:w="5416" w:type="dxa"/>
            <w:gridSpan w:val="4"/>
          </w:tcPr>
          <w:p w14:paraId="40A452B8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Precoder cycling</w:t>
            </w:r>
          </w:p>
        </w:tc>
      </w:tr>
      <w:tr w:rsidR="002C5510" w:rsidRPr="00B22632" w14:paraId="59B824DE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37899377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Number of PRB bundling</w:t>
            </w:r>
          </w:p>
        </w:tc>
        <w:tc>
          <w:tcPr>
            <w:tcW w:w="5416" w:type="dxa"/>
            <w:gridSpan w:val="4"/>
          </w:tcPr>
          <w:p w14:paraId="33EB01FD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2PRB</w:t>
            </w:r>
          </w:p>
        </w:tc>
      </w:tr>
      <w:tr w:rsidR="002C5510" w:rsidRPr="00B22632" w14:paraId="24011A81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86B5050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Modulation</w:t>
            </w:r>
          </w:p>
        </w:tc>
        <w:tc>
          <w:tcPr>
            <w:tcW w:w="5416" w:type="dxa"/>
            <w:gridSpan w:val="4"/>
          </w:tcPr>
          <w:p w14:paraId="17F4C39D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QPSK</w:t>
            </w:r>
          </w:p>
        </w:tc>
      </w:tr>
      <w:tr w:rsidR="002C5510" w:rsidRPr="00B22632" w14:paraId="488443ED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96290BE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TBS</w:t>
            </w:r>
          </w:p>
        </w:tc>
        <w:tc>
          <w:tcPr>
            <w:tcW w:w="2708" w:type="dxa"/>
            <w:gridSpan w:val="2"/>
          </w:tcPr>
          <w:p w14:paraId="3557A69C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1480</w:t>
            </w:r>
          </w:p>
        </w:tc>
        <w:tc>
          <w:tcPr>
            <w:tcW w:w="2708" w:type="dxa"/>
            <w:gridSpan w:val="2"/>
          </w:tcPr>
          <w:p w14:paraId="7E9F837D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1032</w:t>
            </w:r>
          </w:p>
        </w:tc>
      </w:tr>
      <w:tr w:rsidR="002C5510" w:rsidRPr="00B22632" w14:paraId="7C8D82D0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52EBC22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Coding Rate</w:t>
            </w:r>
          </w:p>
        </w:tc>
        <w:tc>
          <w:tcPr>
            <w:tcW w:w="5416" w:type="dxa"/>
            <w:gridSpan w:val="4"/>
          </w:tcPr>
          <w:p w14:paraId="3CF42072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0.30078</w:t>
            </w:r>
          </w:p>
        </w:tc>
      </w:tr>
      <w:tr w:rsidR="002C5510" w:rsidRPr="00B22632" w14:paraId="57F2CE36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5BE057C0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MCS index</w:t>
            </w:r>
          </w:p>
        </w:tc>
        <w:tc>
          <w:tcPr>
            <w:tcW w:w="5416" w:type="dxa"/>
            <w:gridSpan w:val="4"/>
          </w:tcPr>
          <w:p w14:paraId="48935A0F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2C5510" w:rsidRPr="00B22632" w14:paraId="435B3BF4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8DDC283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Channel coding</w:t>
            </w:r>
          </w:p>
        </w:tc>
        <w:tc>
          <w:tcPr>
            <w:tcW w:w="5416" w:type="dxa"/>
            <w:gridSpan w:val="4"/>
          </w:tcPr>
          <w:p w14:paraId="0E7BEDB7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</w:rPr>
              <w:t>LDPC</w:t>
            </w:r>
          </w:p>
        </w:tc>
      </w:tr>
      <w:tr w:rsidR="002C5510" w:rsidRPr="00B22632" w14:paraId="5D50487F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1E17DB81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PDSCH mapping type</w:t>
            </w:r>
          </w:p>
        </w:tc>
        <w:tc>
          <w:tcPr>
            <w:tcW w:w="5416" w:type="dxa"/>
            <w:gridSpan w:val="4"/>
          </w:tcPr>
          <w:p w14:paraId="144CB1DE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Type A</w:t>
            </w:r>
          </w:p>
        </w:tc>
      </w:tr>
      <w:tr w:rsidR="002C5510" w:rsidRPr="00B22632" w14:paraId="6C89AE7F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6BFA087A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DMRS Length</w:t>
            </w:r>
          </w:p>
        </w:tc>
        <w:tc>
          <w:tcPr>
            <w:tcW w:w="5416" w:type="dxa"/>
            <w:gridSpan w:val="4"/>
          </w:tcPr>
          <w:p w14:paraId="72241013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1(single-DMRS)</w:t>
            </w:r>
          </w:p>
        </w:tc>
      </w:tr>
      <w:tr w:rsidR="002C5510" w:rsidRPr="00B22632" w14:paraId="01FB7991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78F8393E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Additional DMRS symbol positions</w:t>
            </w:r>
          </w:p>
        </w:tc>
        <w:tc>
          <w:tcPr>
            <w:tcW w:w="5416" w:type="dxa"/>
            <w:gridSpan w:val="4"/>
          </w:tcPr>
          <w:p w14:paraId="65B8EA25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Pos1</w:t>
            </w:r>
          </w:p>
        </w:tc>
      </w:tr>
      <w:tr w:rsidR="002C5510" w:rsidRPr="00B22632" w14:paraId="6DDB087B" w14:textId="77777777" w:rsidTr="00E00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27736746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DMRS and Data multiplexing</w:t>
            </w:r>
          </w:p>
        </w:tc>
        <w:tc>
          <w:tcPr>
            <w:tcW w:w="5416" w:type="dxa"/>
            <w:gridSpan w:val="4"/>
          </w:tcPr>
          <w:p w14:paraId="114DB9BB" w14:textId="77777777" w:rsidR="002C5510" w:rsidRPr="00B22632" w:rsidRDefault="002C5510" w:rsidP="006B1A0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</w:tc>
      </w:tr>
      <w:tr w:rsidR="002C5510" w:rsidRPr="00B22632" w14:paraId="6E03B1F4" w14:textId="77777777" w:rsidTr="00E00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82" w:type="dxa"/>
          </w:tcPr>
          <w:p w14:paraId="06E156D1" w14:textId="77777777" w:rsidR="002C5510" w:rsidRPr="00B22632" w:rsidRDefault="002C5510" w:rsidP="006B1A04">
            <w:pPr>
              <w:spacing w:after="0" w:line="240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22632">
              <w:rPr>
                <w:rFonts w:cstheme="minorHAnsi"/>
                <w:b w:val="0"/>
                <w:bCs w:val="0"/>
                <w:sz w:val="20"/>
                <w:szCs w:val="20"/>
              </w:rPr>
              <w:t>DMRS configuration type</w:t>
            </w:r>
          </w:p>
        </w:tc>
        <w:tc>
          <w:tcPr>
            <w:tcW w:w="5416" w:type="dxa"/>
            <w:gridSpan w:val="4"/>
          </w:tcPr>
          <w:p w14:paraId="0DCC346B" w14:textId="77777777" w:rsidR="002C5510" w:rsidRPr="00B22632" w:rsidRDefault="002C5510" w:rsidP="006B1A04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B22632">
              <w:rPr>
                <w:rFonts w:cstheme="minorHAnsi"/>
                <w:sz w:val="20"/>
                <w:szCs w:val="20"/>
                <w:lang w:val="en-US"/>
              </w:rPr>
              <w:t>Type1</w:t>
            </w:r>
          </w:p>
        </w:tc>
      </w:tr>
    </w:tbl>
    <w:p w14:paraId="1ECEC99D" w14:textId="63F535CB" w:rsidR="002C5510" w:rsidRPr="00B22632" w:rsidRDefault="002C5510" w:rsidP="002C5510">
      <w:pPr>
        <w:rPr>
          <w:rFonts w:cstheme="minorHAnsi"/>
          <w:sz w:val="20"/>
          <w:szCs w:val="20"/>
          <w:lang w:val="en-US"/>
        </w:rPr>
      </w:pPr>
    </w:p>
    <w:p w14:paraId="511D9CB0" w14:textId="03A77ACD" w:rsidR="00C001ED" w:rsidRPr="00B22632" w:rsidRDefault="00DF5972" w:rsidP="002C5510">
      <w:pPr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In order to determine number of PRBs, we use </w:t>
      </w:r>
      <w:r w:rsidR="009E01EE" w:rsidRPr="00B22632">
        <w:rPr>
          <w:rFonts w:cstheme="minorHAnsi"/>
          <w:sz w:val="20"/>
          <w:szCs w:val="20"/>
          <w:lang w:val="en-US"/>
        </w:rPr>
        <w:t>a similar</w:t>
      </w:r>
      <w:r w:rsidRPr="00B22632">
        <w:rPr>
          <w:rFonts w:cstheme="minorHAnsi"/>
          <w:sz w:val="20"/>
          <w:szCs w:val="20"/>
          <w:lang w:val="en-US"/>
        </w:rPr>
        <w:t xml:space="preserve"> approach used in</w:t>
      </w:r>
      <w:r w:rsidR="00964136" w:rsidRPr="00B22632">
        <w:rPr>
          <w:rFonts w:cstheme="minorHAnsi"/>
          <w:sz w:val="20"/>
          <w:szCs w:val="20"/>
          <w:lang w:val="en-US"/>
        </w:rPr>
        <w:t xml:space="preserve"> [</w:t>
      </w:r>
      <w:r w:rsidR="00E80652" w:rsidRPr="00B22632">
        <w:rPr>
          <w:rFonts w:cstheme="minorHAnsi"/>
          <w:sz w:val="20"/>
          <w:szCs w:val="20"/>
          <w:lang w:val="en-US"/>
        </w:rPr>
        <w:t>4</w:t>
      </w:r>
      <w:r w:rsidR="00964136" w:rsidRPr="00B22632">
        <w:rPr>
          <w:rFonts w:cstheme="minorHAnsi"/>
          <w:sz w:val="20"/>
          <w:szCs w:val="20"/>
          <w:lang w:val="en-US"/>
        </w:rPr>
        <w:t>]</w:t>
      </w:r>
      <w:r w:rsidR="00D63E9C">
        <w:rPr>
          <w:rFonts w:cstheme="minorHAnsi"/>
          <w:sz w:val="20"/>
          <w:szCs w:val="20"/>
          <w:lang w:val="en-US"/>
        </w:rPr>
        <w:t>,</w:t>
      </w:r>
      <w:r w:rsidR="00046D32">
        <w:rPr>
          <w:rFonts w:cstheme="minorHAnsi"/>
          <w:sz w:val="20"/>
          <w:szCs w:val="20"/>
          <w:lang w:val="en-US"/>
        </w:rPr>
        <w:t xml:space="preserve"> where</w:t>
      </w:r>
      <w:r w:rsidR="009E01EE" w:rsidRPr="00B22632">
        <w:rPr>
          <w:rFonts w:cstheme="minorHAnsi"/>
          <w:sz w:val="20"/>
          <w:szCs w:val="20"/>
          <w:lang w:val="en-US"/>
        </w:rPr>
        <w:t xml:space="preserve"> the </w:t>
      </w:r>
      <w:r w:rsidR="00B344A9" w:rsidRPr="00B22632">
        <w:rPr>
          <w:rFonts w:cstheme="minorHAnsi"/>
          <w:sz w:val="20"/>
          <w:szCs w:val="20"/>
          <w:lang w:val="en-US"/>
        </w:rPr>
        <w:t>code rate is 1/3 and modulation order is 2.</w:t>
      </w:r>
      <w:r w:rsidR="00206CDC" w:rsidRPr="00B22632">
        <w:rPr>
          <w:rFonts w:cstheme="minorHAnsi"/>
          <w:sz w:val="20"/>
          <w:szCs w:val="20"/>
          <w:lang w:val="en-US"/>
        </w:rPr>
        <w:t xml:space="preserve"> In </w:t>
      </w:r>
      <w:r w:rsidR="00DA19E4">
        <w:rPr>
          <w:rFonts w:cstheme="minorHAnsi"/>
          <w:sz w:val="20"/>
          <w:szCs w:val="20"/>
          <w:lang w:val="en-US"/>
        </w:rPr>
        <w:t xml:space="preserve">the </w:t>
      </w:r>
      <w:r w:rsidR="00206CDC" w:rsidRPr="00B22632">
        <w:rPr>
          <w:rFonts w:cstheme="minorHAnsi"/>
          <w:sz w:val="20"/>
          <w:szCs w:val="20"/>
          <w:lang w:val="en-US"/>
        </w:rPr>
        <w:t>last meeting</w:t>
      </w:r>
      <w:r w:rsidR="000A2228" w:rsidRPr="00B22632">
        <w:rPr>
          <w:rFonts w:cstheme="minorHAnsi"/>
          <w:sz w:val="20"/>
          <w:szCs w:val="20"/>
          <w:lang w:val="en-US"/>
        </w:rPr>
        <w:t>, the downlink target</w:t>
      </w:r>
      <w:r w:rsidR="00206CDC" w:rsidRPr="00B22632">
        <w:rPr>
          <w:rFonts w:cstheme="minorHAnsi"/>
          <w:sz w:val="20"/>
          <w:szCs w:val="20"/>
          <w:lang w:val="en-US"/>
        </w:rPr>
        <w:t xml:space="preserve"> data</w:t>
      </w:r>
      <w:r w:rsidR="000A2228" w:rsidRPr="00B22632">
        <w:rPr>
          <w:rFonts w:cstheme="minorHAnsi"/>
          <w:sz w:val="20"/>
          <w:szCs w:val="20"/>
          <w:lang w:val="en-US"/>
        </w:rPr>
        <w:t xml:space="preserve"> rates </w:t>
      </w:r>
      <w:r w:rsidR="00206CDC" w:rsidRPr="00B22632">
        <w:rPr>
          <w:rFonts w:cstheme="minorHAnsi"/>
          <w:sz w:val="20"/>
          <w:szCs w:val="20"/>
          <w:lang w:val="en-US"/>
        </w:rPr>
        <w:t>were agreed as 2 Mbps and 1 Mbps for link budget evaluation in FR1 urban and rural scenarios, respectively. Based on that,</w:t>
      </w:r>
      <w:r w:rsidR="00B666EC" w:rsidRPr="00B22632">
        <w:rPr>
          <w:rFonts w:cstheme="minorHAnsi"/>
          <w:sz w:val="20"/>
          <w:szCs w:val="20"/>
          <w:lang w:val="en-US"/>
        </w:rPr>
        <w:t xml:space="preserve"> for PDSCH,</w:t>
      </w:r>
      <w:r w:rsidR="00206CDC" w:rsidRPr="00B22632">
        <w:rPr>
          <w:rFonts w:cstheme="minorHAnsi"/>
          <w:sz w:val="20"/>
          <w:szCs w:val="20"/>
          <w:lang w:val="en-US"/>
        </w:rPr>
        <w:t xml:space="preserve"> t</w:t>
      </w:r>
      <w:r w:rsidR="00516C5A" w:rsidRPr="00B22632">
        <w:rPr>
          <w:rFonts w:cstheme="minorHAnsi"/>
          <w:sz w:val="20"/>
          <w:szCs w:val="20"/>
          <w:lang w:val="en-US"/>
        </w:rPr>
        <w:t>he number</w:t>
      </w:r>
      <w:r w:rsidR="00F92C57" w:rsidRPr="00B22632">
        <w:rPr>
          <w:rFonts w:cstheme="minorHAnsi"/>
          <w:sz w:val="20"/>
          <w:szCs w:val="20"/>
          <w:lang w:val="en-US"/>
        </w:rPr>
        <w:t>s</w:t>
      </w:r>
      <w:r w:rsidR="00516C5A" w:rsidRPr="00B22632">
        <w:rPr>
          <w:rFonts w:cstheme="minorHAnsi"/>
          <w:sz w:val="20"/>
          <w:szCs w:val="20"/>
          <w:lang w:val="en-US"/>
        </w:rPr>
        <w:t xml:space="preserve"> of PRBs </w:t>
      </w:r>
      <w:r w:rsidR="00F92C57" w:rsidRPr="00B22632">
        <w:rPr>
          <w:rFonts w:cstheme="minorHAnsi"/>
          <w:sz w:val="20"/>
          <w:szCs w:val="20"/>
          <w:lang w:val="en-US"/>
        </w:rPr>
        <w:t xml:space="preserve">are defined as 20 PRBs and 14 PRBs for the urban </w:t>
      </w:r>
      <w:r w:rsidR="00041946" w:rsidRPr="00B22632">
        <w:rPr>
          <w:rFonts w:cstheme="minorHAnsi"/>
          <w:sz w:val="20"/>
          <w:szCs w:val="20"/>
          <w:lang w:val="en-US"/>
        </w:rPr>
        <w:t>and rural scenarios</w:t>
      </w:r>
      <w:r w:rsidR="00322A06" w:rsidRPr="00B22632">
        <w:rPr>
          <w:rFonts w:cstheme="minorHAnsi"/>
          <w:sz w:val="20"/>
          <w:szCs w:val="20"/>
          <w:lang w:val="en-US"/>
        </w:rPr>
        <w:t>.</w:t>
      </w:r>
      <w:r w:rsidR="00381C86" w:rsidRPr="00B22632">
        <w:rPr>
          <w:rFonts w:cstheme="minorHAnsi"/>
          <w:sz w:val="20"/>
          <w:szCs w:val="20"/>
          <w:lang w:val="en-US"/>
        </w:rPr>
        <w:t xml:space="preserve"> For PDCCH, 48 PRBs</w:t>
      </w:r>
      <w:r w:rsidR="00046D32">
        <w:rPr>
          <w:rFonts w:cstheme="minorHAnsi"/>
          <w:sz w:val="20"/>
          <w:szCs w:val="20"/>
          <w:lang w:val="en-US"/>
        </w:rPr>
        <w:t xml:space="preserve"> are used as in the CE SI</w:t>
      </w:r>
      <w:r w:rsidR="00041946" w:rsidRPr="00B22632">
        <w:rPr>
          <w:rFonts w:cstheme="minorHAnsi"/>
          <w:sz w:val="20"/>
          <w:szCs w:val="20"/>
          <w:lang w:val="en-US"/>
        </w:rPr>
        <w:t xml:space="preserve">. </w:t>
      </w:r>
      <w:r w:rsidR="00DF5F59" w:rsidRPr="00B22632">
        <w:rPr>
          <w:rFonts w:cstheme="minorHAnsi"/>
          <w:sz w:val="20"/>
          <w:szCs w:val="20"/>
          <w:lang w:val="en-US"/>
        </w:rPr>
        <w:t xml:space="preserve">These PRBs are allocated within a BW of 20 </w:t>
      </w:r>
      <w:proofErr w:type="spellStart"/>
      <w:r w:rsidR="00DF5F59" w:rsidRPr="00B22632">
        <w:rPr>
          <w:rFonts w:cstheme="minorHAnsi"/>
          <w:sz w:val="20"/>
          <w:szCs w:val="20"/>
          <w:lang w:val="en-US"/>
        </w:rPr>
        <w:t>MHz.</w:t>
      </w:r>
      <w:proofErr w:type="spellEnd"/>
      <w:r w:rsidR="00BD7EEF" w:rsidRPr="00B22632">
        <w:rPr>
          <w:rFonts w:cstheme="minorHAnsi"/>
          <w:sz w:val="20"/>
          <w:szCs w:val="20"/>
          <w:lang w:val="en-US"/>
        </w:rPr>
        <w:t xml:space="preserve"> BLER simulation results with different number of antennas for P</w:t>
      </w:r>
      <w:r w:rsidR="00322A06" w:rsidRPr="00B22632">
        <w:rPr>
          <w:rFonts w:cstheme="minorHAnsi"/>
          <w:sz w:val="20"/>
          <w:szCs w:val="20"/>
          <w:lang w:val="en-US"/>
        </w:rPr>
        <w:t>D</w:t>
      </w:r>
      <w:r w:rsidR="00BD7EEF" w:rsidRPr="00B22632">
        <w:rPr>
          <w:rFonts w:cstheme="minorHAnsi"/>
          <w:sz w:val="20"/>
          <w:szCs w:val="20"/>
          <w:lang w:val="en-US"/>
        </w:rPr>
        <w:t>CCH and P</w:t>
      </w:r>
      <w:r w:rsidR="00322A06" w:rsidRPr="00B22632">
        <w:rPr>
          <w:rFonts w:cstheme="minorHAnsi"/>
          <w:sz w:val="20"/>
          <w:szCs w:val="20"/>
          <w:lang w:val="en-US"/>
        </w:rPr>
        <w:t>D</w:t>
      </w:r>
      <w:r w:rsidR="00BD7EEF" w:rsidRPr="00B22632">
        <w:rPr>
          <w:rFonts w:cstheme="minorHAnsi"/>
          <w:sz w:val="20"/>
          <w:szCs w:val="20"/>
          <w:lang w:val="en-US"/>
        </w:rPr>
        <w:t xml:space="preserve">SCH are shown in Figs. 1 and 2, respectively. </w:t>
      </w:r>
    </w:p>
    <w:p w14:paraId="735EE4E6" w14:textId="77777777" w:rsidR="006F706C" w:rsidRPr="00B22632" w:rsidRDefault="006F706C" w:rsidP="006F706C">
      <w:pPr>
        <w:rPr>
          <w:rFonts w:cstheme="minorHAnsi"/>
          <w:sz w:val="20"/>
          <w:szCs w:val="20"/>
          <w:lang w:val="en-US"/>
        </w:rPr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9"/>
        <w:gridCol w:w="4844"/>
      </w:tblGrid>
      <w:tr w:rsidR="006F706C" w:rsidRPr="00B22632" w14:paraId="3C6F2B6E" w14:textId="77777777" w:rsidTr="00E1392F">
        <w:tc>
          <w:tcPr>
            <w:tcW w:w="5079" w:type="dxa"/>
            <w:vAlign w:val="center"/>
          </w:tcPr>
          <w:p w14:paraId="1A803A60" w14:textId="0D58E058" w:rsidR="006F706C" w:rsidRPr="00B22632" w:rsidRDefault="00E30106" w:rsidP="00E0099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30106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5A33A88" wp14:editId="2E16C57E">
                  <wp:extent cx="2893320" cy="1836000"/>
                  <wp:effectExtent l="0" t="0" r="0" b="0"/>
                  <wp:docPr id="16" name="図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EF4679-E4A2-42C9-8BD6-EA6F6F54FC8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図 15">
                            <a:extLst>
                              <a:ext uri="{FF2B5EF4-FFF2-40B4-BE49-F238E27FC236}">
                                <a16:creationId xmlns:a16="http://schemas.microsoft.com/office/drawing/2014/main" id="{9CEF4679-E4A2-42C9-8BD6-EA6F6F54FC8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320" cy="18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4" w:type="dxa"/>
            <w:vAlign w:val="center"/>
          </w:tcPr>
          <w:p w14:paraId="444C413A" w14:textId="15FAE063" w:rsidR="006F706C" w:rsidRPr="00B22632" w:rsidRDefault="00E30106" w:rsidP="00E0099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30106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547EE6D1" wp14:editId="221F83FA">
                  <wp:extent cx="2908800" cy="1836000"/>
                  <wp:effectExtent l="0" t="0" r="0" b="0"/>
                  <wp:docPr id="18" name="図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3A18429-41FD-43AD-A1A6-E2BDAC52050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図 17">
                            <a:extLst>
                              <a:ext uri="{FF2B5EF4-FFF2-40B4-BE49-F238E27FC236}">
                                <a16:creationId xmlns:a16="http://schemas.microsoft.com/office/drawing/2014/main" id="{13A18429-41FD-43AD-A1A6-E2BDAC52050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800" cy="18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FAA37D" w14:textId="1BCF259C" w:rsidR="006F706C" w:rsidRPr="00B22632" w:rsidRDefault="006F706C" w:rsidP="00623455">
      <w:pPr>
        <w:jc w:val="center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Fig. 1: BLER results of </w:t>
      </w:r>
      <w:r w:rsidR="00E30106">
        <w:rPr>
          <w:rFonts w:cstheme="minorHAnsi"/>
          <w:sz w:val="20"/>
          <w:szCs w:val="20"/>
          <w:lang w:val="en-US"/>
        </w:rPr>
        <w:t>PDCCH</w:t>
      </w:r>
      <w:r w:rsidR="00921F64" w:rsidRPr="00B22632">
        <w:rPr>
          <w:rFonts w:cstheme="minorHAnsi"/>
          <w:sz w:val="20"/>
          <w:szCs w:val="20"/>
          <w:lang w:val="en-US"/>
        </w:rPr>
        <w:t xml:space="preserve"> for </w:t>
      </w:r>
      <w:r w:rsidRPr="00B22632">
        <w:rPr>
          <w:rFonts w:cstheme="minorHAnsi"/>
          <w:sz w:val="20"/>
          <w:szCs w:val="20"/>
          <w:lang w:val="en-US"/>
        </w:rPr>
        <w:t>UE</w:t>
      </w:r>
      <w:r w:rsidR="00330375">
        <w:rPr>
          <w:rFonts w:cstheme="minorHAnsi"/>
          <w:sz w:val="20"/>
          <w:szCs w:val="20"/>
          <w:lang w:val="en-US"/>
        </w:rPr>
        <w:t>s</w:t>
      </w:r>
      <w:r w:rsidRPr="00B22632">
        <w:rPr>
          <w:rFonts w:cstheme="minorHAnsi"/>
          <w:sz w:val="20"/>
          <w:szCs w:val="20"/>
          <w:lang w:val="en-US"/>
        </w:rPr>
        <w:t xml:space="preserve"> equipped with different number of antennas </w:t>
      </w:r>
      <w:r w:rsidR="00E47662" w:rsidRPr="00B22632">
        <w:rPr>
          <w:rFonts w:cstheme="minorHAnsi"/>
          <w:sz w:val="20"/>
          <w:szCs w:val="20"/>
          <w:lang w:val="en-US"/>
        </w:rPr>
        <w:t xml:space="preserve">in </w:t>
      </w:r>
      <w:r w:rsidRPr="00B22632">
        <w:rPr>
          <w:rFonts w:cstheme="minorHAnsi"/>
          <w:sz w:val="20"/>
          <w:szCs w:val="20"/>
          <w:lang w:val="en-US"/>
        </w:rPr>
        <w:t>urban and rural scenarios</w:t>
      </w:r>
    </w:p>
    <w:p w14:paraId="6F227E9D" w14:textId="67904B2E" w:rsidR="002C5510" w:rsidRPr="00B22632" w:rsidRDefault="002C5510" w:rsidP="00F33F1F">
      <w:pPr>
        <w:rPr>
          <w:rFonts w:cstheme="minorHAnsi"/>
          <w:sz w:val="20"/>
          <w:szCs w:val="20"/>
          <w:lang w:val="en-US"/>
        </w:rPr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4"/>
        <w:gridCol w:w="4809"/>
      </w:tblGrid>
      <w:tr w:rsidR="002C5510" w:rsidRPr="00B22632" w14:paraId="687A1AB1" w14:textId="77777777" w:rsidTr="00E1392F">
        <w:tc>
          <w:tcPr>
            <w:tcW w:w="5114" w:type="dxa"/>
            <w:vAlign w:val="center"/>
          </w:tcPr>
          <w:p w14:paraId="19603CC2" w14:textId="7B416BD8" w:rsidR="002C5510" w:rsidRPr="00B22632" w:rsidRDefault="0089627C" w:rsidP="0044485E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9627C">
              <w:rPr>
                <w:rFonts w:cstheme="minorHAnsi"/>
                <w:noProof/>
                <w:sz w:val="20"/>
                <w:szCs w:val="20"/>
                <w:lang w:val="en-US"/>
              </w:rPr>
              <w:lastRenderedPageBreak/>
              <w:drawing>
                <wp:inline distT="0" distB="0" distL="0" distR="0" wp14:anchorId="10E5ADAE" wp14:editId="17D32B9E">
                  <wp:extent cx="2892960" cy="1917000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960" cy="19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vAlign w:val="center"/>
          </w:tcPr>
          <w:p w14:paraId="1C078B5C" w14:textId="309A04CC" w:rsidR="002C5510" w:rsidRPr="00B22632" w:rsidRDefault="0089627C" w:rsidP="00E0099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9627C">
              <w:rPr>
                <w:rFonts w:cstheme="minorHAnsi"/>
                <w:noProof/>
                <w:sz w:val="20"/>
                <w:szCs w:val="20"/>
                <w:lang w:val="en-US"/>
              </w:rPr>
              <w:drawing>
                <wp:inline distT="0" distB="0" distL="0" distR="0" wp14:anchorId="7175BBF8" wp14:editId="1B3D007A">
                  <wp:extent cx="2892960" cy="1909800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960" cy="19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28DD14" w14:textId="7F936959" w:rsidR="00623455" w:rsidRPr="00B22632" w:rsidRDefault="00623455" w:rsidP="00623455">
      <w:pPr>
        <w:jc w:val="center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>Fig. 2: BLER results of</w:t>
      </w:r>
      <w:r w:rsidR="00921F64" w:rsidRPr="00B22632">
        <w:rPr>
          <w:rFonts w:cstheme="minorHAnsi"/>
          <w:sz w:val="20"/>
          <w:szCs w:val="20"/>
          <w:lang w:val="en-US"/>
        </w:rPr>
        <w:t xml:space="preserve"> </w:t>
      </w:r>
      <w:r w:rsidR="0004215B">
        <w:rPr>
          <w:rFonts w:cstheme="minorHAnsi"/>
          <w:sz w:val="20"/>
          <w:szCs w:val="20"/>
          <w:lang w:val="en-US"/>
        </w:rPr>
        <w:t>PDSCH</w:t>
      </w:r>
      <w:r w:rsidR="00921F64" w:rsidRPr="00B22632">
        <w:rPr>
          <w:rFonts w:cstheme="minorHAnsi"/>
          <w:sz w:val="20"/>
          <w:szCs w:val="20"/>
          <w:lang w:val="en-US"/>
        </w:rPr>
        <w:t xml:space="preserve"> for </w:t>
      </w:r>
      <w:r w:rsidRPr="00B22632">
        <w:rPr>
          <w:rFonts w:cstheme="minorHAnsi"/>
          <w:sz w:val="20"/>
          <w:szCs w:val="20"/>
          <w:lang w:val="en-US"/>
        </w:rPr>
        <w:t>UE</w:t>
      </w:r>
      <w:r w:rsidR="00330375">
        <w:rPr>
          <w:rFonts w:cstheme="minorHAnsi"/>
          <w:sz w:val="20"/>
          <w:szCs w:val="20"/>
          <w:lang w:val="en-US"/>
        </w:rPr>
        <w:t>s</w:t>
      </w:r>
      <w:r w:rsidRPr="00B22632">
        <w:rPr>
          <w:rFonts w:cstheme="minorHAnsi"/>
          <w:sz w:val="20"/>
          <w:szCs w:val="20"/>
          <w:lang w:val="en-US"/>
        </w:rPr>
        <w:t xml:space="preserve"> equipped with different number of antennas </w:t>
      </w:r>
      <w:r w:rsidR="00E47662" w:rsidRPr="00B22632">
        <w:rPr>
          <w:rFonts w:cstheme="minorHAnsi"/>
          <w:sz w:val="20"/>
          <w:szCs w:val="20"/>
          <w:lang w:val="en-US"/>
        </w:rPr>
        <w:t>in</w:t>
      </w:r>
      <w:r w:rsidRPr="00B22632">
        <w:rPr>
          <w:rFonts w:cstheme="minorHAnsi"/>
          <w:sz w:val="20"/>
          <w:szCs w:val="20"/>
          <w:lang w:val="en-US"/>
        </w:rPr>
        <w:t xml:space="preserve"> urban and rural scenarios</w:t>
      </w:r>
    </w:p>
    <w:p w14:paraId="2F5EE313" w14:textId="77777777" w:rsidR="002C5510" w:rsidRPr="00B22632" w:rsidRDefault="002C5510" w:rsidP="002C5510">
      <w:pPr>
        <w:rPr>
          <w:rFonts w:cstheme="minorHAnsi"/>
          <w:sz w:val="20"/>
          <w:szCs w:val="20"/>
          <w:lang w:val="en-US"/>
        </w:rPr>
      </w:pPr>
    </w:p>
    <w:p w14:paraId="5F579D10" w14:textId="13F7B7FC" w:rsidR="00AE69BD" w:rsidRDefault="00AE69BD" w:rsidP="00A060E0">
      <w:pPr>
        <w:rPr>
          <w:rFonts w:eastAsia="MS Mincho" w:cstheme="minorHAnsi"/>
          <w:sz w:val="20"/>
          <w:szCs w:val="20"/>
          <w:lang w:val="en-US"/>
        </w:rPr>
      </w:pPr>
      <w:r>
        <w:rPr>
          <w:rFonts w:eastAsia="MS Mincho" w:cstheme="minorHAnsi" w:hint="eastAsia"/>
          <w:sz w:val="20"/>
          <w:szCs w:val="20"/>
          <w:lang w:val="en-US"/>
        </w:rPr>
        <w:t>F</w:t>
      </w:r>
      <w:r>
        <w:rPr>
          <w:rFonts w:eastAsia="MS Mincho" w:cstheme="minorHAnsi"/>
          <w:sz w:val="20"/>
          <w:szCs w:val="20"/>
          <w:lang w:val="en-US"/>
        </w:rPr>
        <w:t>rom Fig. 1 and Fig. 2, the</w:t>
      </w:r>
      <w:r w:rsidR="005C41A9">
        <w:rPr>
          <w:rFonts w:eastAsia="MS Mincho" w:cstheme="minorHAnsi"/>
          <w:sz w:val="20"/>
          <w:szCs w:val="20"/>
          <w:lang w:val="en-US"/>
        </w:rPr>
        <w:t xml:space="preserve"> following is observed</w:t>
      </w:r>
    </w:p>
    <w:p w14:paraId="2F1354A7" w14:textId="159C8510" w:rsidR="00AE69BD" w:rsidRPr="00E12292" w:rsidRDefault="003D32D4" w:rsidP="00AE69BD">
      <w:pPr>
        <w:rPr>
          <w:rFonts w:eastAsia="MS Mincho" w:cstheme="minorHAnsi"/>
          <w:b/>
          <w:bCs/>
          <w:sz w:val="20"/>
          <w:szCs w:val="20"/>
          <w:lang w:val="en-US"/>
        </w:rPr>
      </w:pPr>
      <w:r w:rsidRPr="00E12292">
        <w:rPr>
          <w:rFonts w:eastAsia="MS Mincho" w:cstheme="minorHAnsi"/>
          <w:b/>
          <w:bCs/>
          <w:sz w:val="20"/>
          <w:szCs w:val="20"/>
          <w:lang w:val="en-US"/>
        </w:rPr>
        <w:t xml:space="preserve">Observation 1: For FR1, the </w:t>
      </w:r>
      <w:r w:rsidR="005C41A9">
        <w:rPr>
          <w:rFonts w:eastAsia="MS Mincho" w:cstheme="minorHAnsi"/>
          <w:b/>
          <w:bCs/>
          <w:sz w:val="20"/>
          <w:szCs w:val="20"/>
          <w:lang w:val="en-US"/>
        </w:rPr>
        <w:t xml:space="preserve">PDCCH/PDSCH </w:t>
      </w:r>
      <w:r w:rsidRPr="00E12292">
        <w:rPr>
          <w:rFonts w:eastAsia="MS Mincho" w:cstheme="minorHAnsi"/>
          <w:b/>
          <w:bCs/>
          <w:sz w:val="20"/>
          <w:szCs w:val="20"/>
          <w:lang w:val="en-US"/>
        </w:rPr>
        <w:t xml:space="preserve">coverage </w:t>
      </w:r>
      <w:r w:rsidR="00AE69BD" w:rsidRPr="00E12292">
        <w:rPr>
          <w:rFonts w:eastAsia="MS Mincho" w:cstheme="minorHAnsi"/>
          <w:b/>
          <w:bCs/>
          <w:sz w:val="20"/>
          <w:szCs w:val="20"/>
          <w:lang w:val="en-US"/>
        </w:rPr>
        <w:t>is impacted by Rx reduction as follows: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4223"/>
        <w:gridCol w:w="738"/>
        <w:gridCol w:w="850"/>
        <w:gridCol w:w="1560"/>
      </w:tblGrid>
      <w:tr w:rsidR="00AE69BD" w:rsidRPr="00AE69BD" w14:paraId="1394A3F6" w14:textId="0D62D7CC" w:rsidTr="00E12292">
        <w:tc>
          <w:tcPr>
            <w:tcW w:w="4223" w:type="dxa"/>
          </w:tcPr>
          <w:p w14:paraId="0AE8E4FA" w14:textId="01026BFC" w:rsidR="00AE69BD" w:rsidRPr="00E12292" w:rsidRDefault="00C9007D" w:rsidP="000349FA">
            <w:pPr>
              <w:snapToGrid w:val="0"/>
              <w:spacing w:after="0" w:line="240" w:lineRule="auto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Scenario and frequency band</w:t>
            </w:r>
          </w:p>
        </w:tc>
        <w:tc>
          <w:tcPr>
            <w:tcW w:w="1588" w:type="dxa"/>
            <w:gridSpan w:val="2"/>
          </w:tcPr>
          <w:p w14:paraId="0DA5254D" w14:textId="3B69E9C1" w:rsidR="00AE69BD" w:rsidRPr="00E12292" w:rsidRDefault="00AE69BD" w:rsidP="00AC4847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Urban</w:t>
            </w:r>
            <w:r w:rsidR="00C24C5D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(2.6GHz)</w:t>
            </w:r>
          </w:p>
        </w:tc>
        <w:tc>
          <w:tcPr>
            <w:tcW w:w="1560" w:type="dxa"/>
          </w:tcPr>
          <w:p w14:paraId="23FD5A38" w14:textId="5B753B1F" w:rsidR="00AE69BD" w:rsidRPr="00E12292" w:rsidRDefault="00AE69BD" w:rsidP="00AC4847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Rural</w:t>
            </w:r>
            <w:r w:rsidR="00C24C5D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(700MHz)</w:t>
            </w:r>
          </w:p>
        </w:tc>
      </w:tr>
      <w:tr w:rsidR="00AE69BD" w:rsidRPr="00AE69BD" w14:paraId="1148E6FC" w14:textId="77777777" w:rsidTr="00E12292">
        <w:tc>
          <w:tcPr>
            <w:tcW w:w="4223" w:type="dxa"/>
          </w:tcPr>
          <w:p w14:paraId="6954D4B9" w14:textId="7B67B0BE" w:rsidR="00AE69BD" w:rsidRPr="00E12292" w:rsidRDefault="00AE69BD" w:rsidP="000349FA">
            <w:pPr>
              <w:snapToGrid w:val="0"/>
              <w:spacing w:after="0" w:line="240" w:lineRule="auto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Rx reduction</w:t>
            </w:r>
          </w:p>
        </w:tc>
        <w:tc>
          <w:tcPr>
            <w:tcW w:w="738" w:type="dxa"/>
          </w:tcPr>
          <w:p w14:paraId="7671B7B6" w14:textId="0B0A75A6" w:rsidR="00AE69BD" w:rsidRPr="00E12292" w:rsidRDefault="00AE69BD" w:rsidP="00AC4847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4 to 2</w:t>
            </w:r>
          </w:p>
        </w:tc>
        <w:tc>
          <w:tcPr>
            <w:tcW w:w="850" w:type="dxa"/>
          </w:tcPr>
          <w:p w14:paraId="03A1C0A6" w14:textId="534F4698" w:rsidR="00AE69BD" w:rsidRPr="00E12292" w:rsidRDefault="00AE69BD" w:rsidP="00AC4847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4 to 1</w:t>
            </w:r>
          </w:p>
        </w:tc>
        <w:tc>
          <w:tcPr>
            <w:tcW w:w="1560" w:type="dxa"/>
          </w:tcPr>
          <w:p w14:paraId="6F6859C6" w14:textId="66DB6A02" w:rsidR="00AE69BD" w:rsidRPr="00E12292" w:rsidRDefault="00AE69BD" w:rsidP="00AC4847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 to 1</w:t>
            </w:r>
          </w:p>
        </w:tc>
      </w:tr>
      <w:tr w:rsidR="00AE69BD" w:rsidRPr="00AE69BD" w14:paraId="2A6D8D33" w14:textId="497AD728" w:rsidTr="00E12292">
        <w:tc>
          <w:tcPr>
            <w:tcW w:w="4223" w:type="dxa"/>
          </w:tcPr>
          <w:p w14:paraId="0DFF67FE" w14:textId="169465C7" w:rsidR="00AE69BD" w:rsidRPr="00E12292" w:rsidRDefault="00AE69BD" w:rsidP="000349FA">
            <w:pPr>
              <w:snapToGrid w:val="0"/>
              <w:spacing w:after="0" w:line="240" w:lineRule="auto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Loss of PDCCH coverage (SNR@BLER=1%)</w:t>
            </w:r>
            <w:r w:rsidR="00046D3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[dB]</w:t>
            </w:r>
          </w:p>
        </w:tc>
        <w:tc>
          <w:tcPr>
            <w:tcW w:w="738" w:type="dxa"/>
          </w:tcPr>
          <w:p w14:paraId="1A45423C" w14:textId="748F2F54" w:rsidR="00AE69BD" w:rsidRPr="00E12292" w:rsidRDefault="00AE69BD" w:rsidP="00AC4847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2.5</w:t>
            </w:r>
          </w:p>
        </w:tc>
        <w:tc>
          <w:tcPr>
            <w:tcW w:w="850" w:type="dxa"/>
          </w:tcPr>
          <w:p w14:paraId="6E0AABCB" w14:textId="670D9FCE" w:rsidR="00AE69BD" w:rsidRPr="00E12292" w:rsidRDefault="00AE69BD" w:rsidP="00AC4847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5.4</w:t>
            </w:r>
          </w:p>
        </w:tc>
        <w:tc>
          <w:tcPr>
            <w:tcW w:w="1560" w:type="dxa"/>
          </w:tcPr>
          <w:p w14:paraId="089CF7F2" w14:textId="4A61CBA9" w:rsidR="00AE69BD" w:rsidRPr="00E12292" w:rsidRDefault="00AE69BD" w:rsidP="00AC4847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2.9</w:t>
            </w:r>
          </w:p>
        </w:tc>
      </w:tr>
      <w:tr w:rsidR="00AE69BD" w:rsidRPr="00AE69BD" w14:paraId="40B0115C" w14:textId="08E0AD4C" w:rsidTr="00E12292">
        <w:tc>
          <w:tcPr>
            <w:tcW w:w="4223" w:type="dxa"/>
          </w:tcPr>
          <w:p w14:paraId="47CE9A25" w14:textId="76DBAE55" w:rsidR="00AE69BD" w:rsidRPr="00E12292" w:rsidRDefault="00AE69BD" w:rsidP="000349FA">
            <w:pPr>
              <w:snapToGrid w:val="0"/>
              <w:spacing w:after="0" w:line="240" w:lineRule="auto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Loss of PDSCH coverage (SNR@BLER=10%)</w:t>
            </w:r>
            <w:r w:rsidR="00046D3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[dB]</w:t>
            </w:r>
          </w:p>
        </w:tc>
        <w:tc>
          <w:tcPr>
            <w:tcW w:w="738" w:type="dxa"/>
          </w:tcPr>
          <w:p w14:paraId="5BFC5542" w14:textId="54232D9E" w:rsidR="00AE69BD" w:rsidRPr="00E12292" w:rsidRDefault="00AE69BD" w:rsidP="00AC4847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2.9</w:t>
            </w:r>
          </w:p>
        </w:tc>
        <w:tc>
          <w:tcPr>
            <w:tcW w:w="850" w:type="dxa"/>
          </w:tcPr>
          <w:p w14:paraId="7A5F9A51" w14:textId="2189535D" w:rsidR="00AE69BD" w:rsidRPr="00E12292" w:rsidRDefault="00AE69BD" w:rsidP="00AC4847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6.</w:t>
            </w:r>
            <w:r w:rsidR="00C5023C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</w:tcPr>
          <w:p w14:paraId="2E6500CC" w14:textId="446D699B" w:rsidR="00AE69BD" w:rsidRPr="00E12292" w:rsidRDefault="00AE69BD" w:rsidP="00AC4847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3.</w:t>
            </w:r>
            <w:r w:rsidR="0089627C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</w:tbl>
    <w:p w14:paraId="19102250" w14:textId="77777777" w:rsidR="00046D32" w:rsidRPr="00AE69BD" w:rsidRDefault="00046D32" w:rsidP="00AE69BD">
      <w:pPr>
        <w:rPr>
          <w:rFonts w:eastAsia="MS Mincho" w:cstheme="minorHAnsi"/>
          <w:sz w:val="20"/>
          <w:szCs w:val="20"/>
          <w:lang w:val="en-US"/>
        </w:rPr>
      </w:pPr>
    </w:p>
    <w:p w14:paraId="68C5100E" w14:textId="31A80B60" w:rsidR="00EE6747" w:rsidRDefault="00196EBC" w:rsidP="0076441D">
      <w:pPr>
        <w:snapToGrid w:val="0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>Regarding link-budget evaluation results, IMT-2020 self-evaluation is used</w:t>
      </w:r>
      <w:r w:rsidR="004A4ADD" w:rsidRPr="00B22632">
        <w:rPr>
          <w:rFonts w:cstheme="minorHAnsi"/>
          <w:sz w:val="20"/>
          <w:szCs w:val="20"/>
          <w:lang w:val="en-US"/>
        </w:rPr>
        <w:t>. The detailed values for link</w:t>
      </w:r>
      <w:r w:rsidR="000E4D50" w:rsidRPr="00B22632">
        <w:rPr>
          <w:rFonts w:cstheme="minorHAnsi"/>
          <w:sz w:val="20"/>
          <w:szCs w:val="20"/>
          <w:lang w:val="en-US"/>
        </w:rPr>
        <w:t>-</w:t>
      </w:r>
      <w:r w:rsidR="004A4ADD" w:rsidRPr="00B22632">
        <w:rPr>
          <w:rFonts w:cstheme="minorHAnsi"/>
          <w:sz w:val="20"/>
          <w:szCs w:val="20"/>
          <w:lang w:val="en-US"/>
        </w:rPr>
        <w:t>budget template for different scenarios are summarized in Appendix B</w:t>
      </w:r>
      <w:r w:rsidR="0075747C">
        <w:rPr>
          <w:rFonts w:cstheme="minorHAnsi"/>
          <w:sz w:val="20"/>
          <w:szCs w:val="20"/>
          <w:lang w:val="en-US"/>
        </w:rPr>
        <w:t xml:space="preserve">. </w:t>
      </w:r>
      <w:r w:rsidR="00BB3267">
        <w:rPr>
          <w:rFonts w:cstheme="minorHAnsi"/>
          <w:sz w:val="20"/>
          <w:szCs w:val="20"/>
          <w:lang w:val="en-US"/>
        </w:rPr>
        <w:t xml:space="preserve">For a performance metric, </w:t>
      </w:r>
      <w:r w:rsidR="0079237B">
        <w:rPr>
          <w:rFonts w:cstheme="minorHAnsi"/>
          <w:sz w:val="20"/>
          <w:szCs w:val="20"/>
          <w:lang w:val="en-US"/>
        </w:rPr>
        <w:t>MIL</w:t>
      </w:r>
      <w:r w:rsidR="00BB3267">
        <w:rPr>
          <w:rFonts w:cstheme="minorHAnsi"/>
          <w:sz w:val="20"/>
          <w:szCs w:val="20"/>
          <w:lang w:val="en-US"/>
        </w:rPr>
        <w:t xml:space="preserve"> is used, where it is </w:t>
      </w:r>
      <w:r w:rsidR="00EF2A56">
        <w:rPr>
          <w:rFonts w:cstheme="minorHAnsi"/>
          <w:sz w:val="20"/>
          <w:szCs w:val="20"/>
          <w:lang w:val="en-US"/>
        </w:rPr>
        <w:t>defined as t</w:t>
      </w:r>
      <w:r w:rsidR="00EF2A56" w:rsidRPr="00EF2A56">
        <w:rPr>
          <w:rFonts w:cstheme="minorHAnsi"/>
          <w:sz w:val="20"/>
          <w:szCs w:val="20"/>
          <w:lang w:val="en-US"/>
        </w:rPr>
        <w:t xml:space="preserve">otal transmit power – </w:t>
      </w:r>
      <w:r w:rsidR="00494C3A">
        <w:rPr>
          <w:rFonts w:cstheme="minorHAnsi"/>
          <w:sz w:val="20"/>
          <w:szCs w:val="20"/>
          <w:lang w:val="en-US"/>
        </w:rPr>
        <w:t>r</w:t>
      </w:r>
      <w:r w:rsidR="00EF2A56" w:rsidRPr="00EF2A56">
        <w:rPr>
          <w:rFonts w:cstheme="minorHAnsi"/>
          <w:sz w:val="20"/>
          <w:szCs w:val="20"/>
          <w:lang w:val="en-US"/>
        </w:rPr>
        <w:t>eceiver sensitivity + gNB antenna gain (component 2 + 3 + 4) + UE antenna gain</w:t>
      </w:r>
      <w:r w:rsidR="0079237B">
        <w:rPr>
          <w:rFonts w:cstheme="minorHAnsi"/>
          <w:sz w:val="20"/>
          <w:szCs w:val="20"/>
          <w:lang w:val="en-US"/>
        </w:rPr>
        <w:t xml:space="preserve">. </w:t>
      </w:r>
    </w:p>
    <w:p w14:paraId="555727A8" w14:textId="4A586051" w:rsidR="009426EF" w:rsidRDefault="00360788" w:rsidP="0076441D">
      <w:pPr>
        <w:snapToGrid w:val="0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In Fig. 4,</w:t>
      </w:r>
      <w:r w:rsidR="003D2F8B">
        <w:rPr>
          <w:rFonts w:cstheme="minorHAnsi"/>
          <w:sz w:val="20"/>
          <w:szCs w:val="20"/>
          <w:lang w:val="en-US"/>
        </w:rPr>
        <w:t xml:space="preserve"> MILs of PDCCH and PDSCH are shown</w:t>
      </w:r>
      <w:r w:rsidR="000578F6">
        <w:rPr>
          <w:rFonts w:cstheme="minorHAnsi"/>
          <w:sz w:val="20"/>
          <w:szCs w:val="20"/>
          <w:lang w:val="en-US"/>
        </w:rPr>
        <w:t xml:space="preserve"> for different </w:t>
      </w:r>
      <w:r w:rsidR="00267E27">
        <w:rPr>
          <w:rFonts w:cstheme="minorHAnsi"/>
          <w:sz w:val="20"/>
          <w:szCs w:val="20"/>
          <w:lang w:val="en-US"/>
        </w:rPr>
        <w:t xml:space="preserve">number of antennas in different </w:t>
      </w:r>
      <w:r w:rsidR="000578F6">
        <w:rPr>
          <w:rFonts w:cstheme="minorHAnsi"/>
          <w:sz w:val="20"/>
          <w:szCs w:val="20"/>
          <w:lang w:val="en-US"/>
        </w:rPr>
        <w:t>scenarios of urban and rural</w:t>
      </w:r>
      <w:r w:rsidR="000B6255">
        <w:rPr>
          <w:rFonts w:cstheme="minorHAnsi"/>
          <w:sz w:val="20"/>
          <w:szCs w:val="20"/>
          <w:lang w:val="en-US"/>
        </w:rPr>
        <w:t>.</w:t>
      </w:r>
      <w:r w:rsidR="00EE6747">
        <w:rPr>
          <w:rFonts w:cstheme="minorHAnsi"/>
          <w:sz w:val="20"/>
          <w:szCs w:val="20"/>
          <w:lang w:val="en-US"/>
        </w:rPr>
        <w:t xml:space="preserve"> The following is observed</w:t>
      </w:r>
    </w:p>
    <w:p w14:paraId="3822336F" w14:textId="61F60C04" w:rsidR="003A59B2" w:rsidRPr="00B22632" w:rsidRDefault="00EE6747" w:rsidP="00A060E0">
      <w:pPr>
        <w:rPr>
          <w:rFonts w:cstheme="minorHAnsi"/>
          <w:sz w:val="20"/>
          <w:szCs w:val="20"/>
          <w:lang w:val="en-US"/>
        </w:rPr>
      </w:pPr>
      <w:r w:rsidRPr="002632BE">
        <w:rPr>
          <w:rFonts w:eastAsia="MS Mincho" w:cstheme="minorHAnsi"/>
          <w:b/>
          <w:bCs/>
          <w:sz w:val="20"/>
          <w:szCs w:val="20"/>
          <w:lang w:val="en-US"/>
        </w:rPr>
        <w:t xml:space="preserve">Observation </w:t>
      </w:r>
      <w:r>
        <w:rPr>
          <w:rFonts w:eastAsia="MS Mincho" w:cstheme="minorHAnsi"/>
          <w:b/>
          <w:bCs/>
          <w:sz w:val="20"/>
          <w:szCs w:val="20"/>
          <w:lang w:val="en-US"/>
        </w:rPr>
        <w:t>2</w:t>
      </w:r>
      <w:r w:rsidRPr="002632BE">
        <w:rPr>
          <w:rFonts w:eastAsia="MS Mincho" w:cstheme="minorHAnsi"/>
          <w:b/>
          <w:bCs/>
          <w:sz w:val="20"/>
          <w:szCs w:val="20"/>
          <w:lang w:val="en-US"/>
        </w:rPr>
        <w:t>:</w:t>
      </w:r>
      <w:r>
        <w:rPr>
          <w:rFonts w:eastAsia="MS Mincho" w:cstheme="minorHAnsi"/>
          <w:b/>
          <w:bCs/>
          <w:sz w:val="20"/>
          <w:szCs w:val="20"/>
          <w:lang w:val="en-US"/>
        </w:rPr>
        <w:t xml:space="preserve"> </w:t>
      </w:r>
      <w:r w:rsidR="00FB1E82">
        <w:rPr>
          <w:rFonts w:eastAsia="MS Mincho" w:cstheme="minorHAnsi"/>
          <w:b/>
          <w:bCs/>
          <w:sz w:val="20"/>
          <w:szCs w:val="20"/>
          <w:lang w:val="en-US"/>
        </w:rPr>
        <w:t xml:space="preserve">MIL of PDSCH </w:t>
      </w:r>
      <w:r w:rsidR="00B616FF">
        <w:rPr>
          <w:rFonts w:eastAsia="MS Mincho" w:cstheme="minorHAnsi"/>
          <w:b/>
          <w:bCs/>
          <w:sz w:val="20"/>
          <w:szCs w:val="20"/>
          <w:lang w:val="en-US"/>
        </w:rPr>
        <w:t xml:space="preserve">is </w:t>
      </w:r>
      <w:r w:rsidR="00FB1E82">
        <w:rPr>
          <w:rFonts w:eastAsia="MS Mincho" w:cstheme="minorHAnsi"/>
          <w:b/>
          <w:bCs/>
          <w:sz w:val="20"/>
          <w:szCs w:val="20"/>
          <w:lang w:val="en-US"/>
        </w:rPr>
        <w:t>worse than that of PDCCH in the same cond</w:t>
      </w:r>
      <w:r w:rsidR="003B3F97">
        <w:rPr>
          <w:rFonts w:eastAsia="MS Mincho" w:cstheme="minorHAnsi"/>
          <w:b/>
          <w:bCs/>
          <w:sz w:val="20"/>
          <w:szCs w:val="20"/>
          <w:lang w:val="en-US"/>
        </w:rPr>
        <w:t>i</w:t>
      </w:r>
      <w:r w:rsidR="00FB1E82">
        <w:rPr>
          <w:rFonts w:eastAsia="MS Mincho" w:cstheme="minorHAnsi"/>
          <w:b/>
          <w:bCs/>
          <w:sz w:val="20"/>
          <w:szCs w:val="20"/>
          <w:lang w:val="en-US"/>
        </w:rPr>
        <w:t>tion</w:t>
      </w:r>
      <w:r>
        <w:rPr>
          <w:rFonts w:eastAsia="MS Mincho" w:cstheme="minorHAnsi"/>
          <w:b/>
          <w:bCs/>
          <w:sz w:val="20"/>
          <w:szCs w:val="20"/>
          <w:lang w:val="en-US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7"/>
      </w:tblGrid>
      <w:tr w:rsidR="00390D20" w:rsidRPr="00B22632" w14:paraId="1204EB95" w14:textId="77777777" w:rsidTr="003A59B2">
        <w:tc>
          <w:tcPr>
            <w:tcW w:w="4956" w:type="dxa"/>
          </w:tcPr>
          <w:p w14:paraId="1E2A3B26" w14:textId="5A2A0762" w:rsidR="00390D20" w:rsidRPr="00B22632" w:rsidRDefault="00426924" w:rsidP="003A59B2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426924">
              <w:rPr>
                <w:rFonts w:cstheme="minorHAnsi"/>
                <w:noProof/>
                <w:sz w:val="20"/>
                <w:szCs w:val="20"/>
                <w:lang w:val="en-US"/>
              </w:rPr>
              <w:drawing>
                <wp:inline distT="0" distB="0" distL="0" distR="0" wp14:anchorId="5CC1E91D" wp14:editId="5E464AC0">
                  <wp:extent cx="2919413" cy="1749210"/>
                  <wp:effectExtent l="0" t="0" r="0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706" cy="176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7" w:type="dxa"/>
          </w:tcPr>
          <w:p w14:paraId="552BF28D" w14:textId="740494A5" w:rsidR="00390D20" w:rsidRPr="00B22632" w:rsidRDefault="00426924" w:rsidP="003A59B2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426924">
              <w:rPr>
                <w:rFonts w:cstheme="minorHAnsi"/>
                <w:noProof/>
                <w:sz w:val="20"/>
                <w:szCs w:val="20"/>
                <w:lang w:val="en-US"/>
              </w:rPr>
              <w:drawing>
                <wp:inline distT="0" distB="0" distL="0" distR="0" wp14:anchorId="7B3BE088" wp14:editId="0C794AFF">
                  <wp:extent cx="2919240" cy="1748880"/>
                  <wp:effectExtent l="0" t="0" r="0" b="0"/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240" cy="174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4AC55A" w14:textId="44725554" w:rsidR="00A060E0" w:rsidRPr="00B22632" w:rsidRDefault="003A59B2" w:rsidP="00F40379">
      <w:pPr>
        <w:jc w:val="center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 xml:space="preserve">Fig. </w:t>
      </w:r>
      <w:r w:rsidR="006D366D">
        <w:rPr>
          <w:rFonts w:cstheme="minorHAnsi"/>
          <w:sz w:val="20"/>
          <w:szCs w:val="20"/>
          <w:lang w:val="en-US"/>
        </w:rPr>
        <w:t>4</w:t>
      </w:r>
      <w:r w:rsidRPr="00B22632">
        <w:rPr>
          <w:rFonts w:cstheme="minorHAnsi"/>
          <w:sz w:val="20"/>
          <w:szCs w:val="20"/>
          <w:lang w:val="en-US"/>
        </w:rPr>
        <w:t xml:space="preserve">. </w:t>
      </w:r>
      <w:r w:rsidR="00F40379">
        <w:rPr>
          <w:rFonts w:cstheme="minorHAnsi"/>
          <w:sz w:val="20"/>
          <w:szCs w:val="20"/>
          <w:lang w:val="en-US"/>
        </w:rPr>
        <w:t>MILs of PDCCH and PDSCH for different number of antennas in different scenarios of urban and rural</w:t>
      </w:r>
    </w:p>
    <w:p w14:paraId="5F887C5D" w14:textId="29A45109" w:rsidR="00C057C3" w:rsidRDefault="00C057C3">
      <w:pPr>
        <w:rPr>
          <w:rFonts w:cstheme="minorHAnsi"/>
          <w:lang w:val="en-US"/>
        </w:rPr>
      </w:pPr>
      <w:r>
        <w:rPr>
          <w:rFonts w:cstheme="minorHAnsi"/>
          <w:lang w:val="en-US"/>
        </w:rPr>
        <w:br w:type="page"/>
      </w:r>
    </w:p>
    <w:p w14:paraId="357BA1E3" w14:textId="3E09A0E6" w:rsidR="004B155E" w:rsidRPr="00B22632" w:rsidRDefault="004B155E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B22632">
        <w:rPr>
          <w:rFonts w:asciiTheme="minorHAnsi" w:hAnsiTheme="minorHAnsi" w:cstheme="minorHAnsi"/>
          <w:lang w:val="en-US"/>
        </w:rPr>
        <w:lastRenderedPageBreak/>
        <w:t>Conclusion</w:t>
      </w:r>
    </w:p>
    <w:p w14:paraId="4B4C258C" w14:textId="1F570203" w:rsidR="004B155E" w:rsidRPr="00B22632" w:rsidRDefault="004B155E" w:rsidP="00E83457">
      <w:pPr>
        <w:pStyle w:val="Proposal"/>
        <w:numPr>
          <w:ilvl w:val="0"/>
          <w:numId w:val="0"/>
        </w:numPr>
        <w:spacing w:after="120"/>
        <w:rPr>
          <w:rFonts w:cstheme="minorHAnsi"/>
          <w:b w:val="0"/>
          <w:bCs w:val="0"/>
          <w:sz w:val="20"/>
          <w:szCs w:val="20"/>
          <w:lang w:val="en-US"/>
        </w:rPr>
      </w:pPr>
      <w:r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Based on the discussion, we </w:t>
      </w:r>
      <w:r w:rsidR="00A35130"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have the following </w:t>
      </w:r>
      <w:r w:rsidR="0064597F">
        <w:rPr>
          <w:rFonts w:cstheme="minorHAnsi"/>
          <w:b w:val="0"/>
          <w:bCs w:val="0"/>
          <w:sz w:val="20"/>
          <w:szCs w:val="20"/>
          <w:lang w:val="en-US"/>
        </w:rPr>
        <w:t xml:space="preserve">observations and </w:t>
      </w:r>
      <w:r w:rsidR="00F7543E" w:rsidRPr="00B22632">
        <w:rPr>
          <w:rFonts w:cstheme="minorHAnsi"/>
          <w:b w:val="0"/>
          <w:bCs w:val="0"/>
          <w:sz w:val="20"/>
          <w:szCs w:val="20"/>
          <w:lang w:val="en-US"/>
        </w:rPr>
        <w:t>proposal</w:t>
      </w:r>
      <w:r w:rsidR="00D2482A" w:rsidRPr="00B22632">
        <w:rPr>
          <w:rFonts w:cstheme="minorHAnsi"/>
          <w:b w:val="0"/>
          <w:bCs w:val="0"/>
          <w:sz w:val="20"/>
          <w:szCs w:val="20"/>
          <w:lang w:val="en-US"/>
        </w:rPr>
        <w:t>s</w:t>
      </w:r>
      <w:r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</w:p>
    <w:p w14:paraId="0F9AB02C" w14:textId="346F32D0" w:rsidR="0064597F" w:rsidRPr="00E12292" w:rsidRDefault="0064597F" w:rsidP="0064597F">
      <w:pPr>
        <w:rPr>
          <w:rFonts w:eastAsia="MS Mincho" w:cstheme="minorHAnsi"/>
          <w:b/>
          <w:bCs/>
          <w:sz w:val="20"/>
          <w:szCs w:val="20"/>
          <w:lang w:val="en-US"/>
        </w:rPr>
      </w:pPr>
      <w:r w:rsidRPr="00E12292">
        <w:rPr>
          <w:rFonts w:eastAsia="MS Mincho" w:cstheme="minorHAnsi"/>
          <w:b/>
          <w:bCs/>
          <w:sz w:val="20"/>
          <w:szCs w:val="20"/>
          <w:lang w:val="en-US"/>
        </w:rPr>
        <w:t xml:space="preserve">Observation 1: For FR1, the </w:t>
      </w:r>
      <w:r>
        <w:rPr>
          <w:rFonts w:eastAsia="MS Mincho" w:cstheme="minorHAnsi"/>
          <w:b/>
          <w:bCs/>
          <w:sz w:val="20"/>
          <w:szCs w:val="20"/>
          <w:lang w:val="en-US"/>
        </w:rPr>
        <w:t xml:space="preserve">PDCCH/PDSCH </w:t>
      </w:r>
      <w:r w:rsidRPr="00E12292">
        <w:rPr>
          <w:rFonts w:eastAsia="MS Mincho" w:cstheme="minorHAnsi"/>
          <w:b/>
          <w:bCs/>
          <w:sz w:val="20"/>
          <w:szCs w:val="20"/>
          <w:lang w:val="en-US"/>
        </w:rPr>
        <w:t>coverage is impacted by Rx reduction as follows: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4223"/>
        <w:gridCol w:w="738"/>
        <w:gridCol w:w="850"/>
        <w:gridCol w:w="1560"/>
      </w:tblGrid>
      <w:tr w:rsidR="0064597F" w:rsidRPr="00AE69BD" w14:paraId="05EE5345" w14:textId="77777777" w:rsidTr="0066152C">
        <w:tc>
          <w:tcPr>
            <w:tcW w:w="4223" w:type="dxa"/>
          </w:tcPr>
          <w:p w14:paraId="3C6534F1" w14:textId="4A083F79" w:rsidR="0064597F" w:rsidRPr="00E12292" w:rsidRDefault="00901006" w:rsidP="00AE61A1">
            <w:pPr>
              <w:snapToGrid w:val="0"/>
              <w:spacing w:after="0" w:line="240" w:lineRule="auto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Scenario and frequency band</w:t>
            </w:r>
          </w:p>
        </w:tc>
        <w:tc>
          <w:tcPr>
            <w:tcW w:w="1588" w:type="dxa"/>
            <w:gridSpan w:val="2"/>
          </w:tcPr>
          <w:p w14:paraId="11ACDACB" w14:textId="77777777" w:rsidR="0064597F" w:rsidRPr="00E12292" w:rsidRDefault="0064597F" w:rsidP="00AE61A1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Urban</w:t>
            </w: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(2.6GHz)</w:t>
            </w:r>
          </w:p>
        </w:tc>
        <w:tc>
          <w:tcPr>
            <w:tcW w:w="1560" w:type="dxa"/>
          </w:tcPr>
          <w:p w14:paraId="2F525E09" w14:textId="77777777" w:rsidR="0064597F" w:rsidRPr="00E12292" w:rsidRDefault="0064597F" w:rsidP="00AE61A1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Rural</w:t>
            </w: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(700MHz)</w:t>
            </w:r>
          </w:p>
        </w:tc>
      </w:tr>
      <w:tr w:rsidR="0064597F" w:rsidRPr="00AE69BD" w14:paraId="0254A13A" w14:textId="77777777" w:rsidTr="0066152C">
        <w:tc>
          <w:tcPr>
            <w:tcW w:w="4223" w:type="dxa"/>
          </w:tcPr>
          <w:p w14:paraId="22FD22EF" w14:textId="77777777" w:rsidR="0064597F" w:rsidRPr="00E12292" w:rsidRDefault="0064597F" w:rsidP="00AE61A1">
            <w:pPr>
              <w:snapToGrid w:val="0"/>
              <w:spacing w:after="0" w:line="240" w:lineRule="auto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Rx reduction</w:t>
            </w:r>
          </w:p>
        </w:tc>
        <w:tc>
          <w:tcPr>
            <w:tcW w:w="738" w:type="dxa"/>
          </w:tcPr>
          <w:p w14:paraId="6431EC62" w14:textId="77777777" w:rsidR="0064597F" w:rsidRPr="00E12292" w:rsidRDefault="0064597F" w:rsidP="00AE61A1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4 to 2</w:t>
            </w:r>
          </w:p>
        </w:tc>
        <w:tc>
          <w:tcPr>
            <w:tcW w:w="850" w:type="dxa"/>
          </w:tcPr>
          <w:p w14:paraId="6A466954" w14:textId="77777777" w:rsidR="0064597F" w:rsidRPr="00E12292" w:rsidRDefault="0064597F" w:rsidP="00AE61A1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4 to 1</w:t>
            </w:r>
          </w:p>
        </w:tc>
        <w:tc>
          <w:tcPr>
            <w:tcW w:w="1560" w:type="dxa"/>
          </w:tcPr>
          <w:p w14:paraId="2A43B3C7" w14:textId="77777777" w:rsidR="0064597F" w:rsidRPr="00E12292" w:rsidRDefault="0064597F" w:rsidP="00AE61A1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 to 1</w:t>
            </w:r>
          </w:p>
        </w:tc>
      </w:tr>
      <w:tr w:rsidR="0064597F" w:rsidRPr="00AE69BD" w14:paraId="359ED7FD" w14:textId="77777777" w:rsidTr="0066152C">
        <w:tc>
          <w:tcPr>
            <w:tcW w:w="4223" w:type="dxa"/>
          </w:tcPr>
          <w:p w14:paraId="03B9EFF0" w14:textId="77777777" w:rsidR="0064597F" w:rsidRPr="00E12292" w:rsidRDefault="0064597F" w:rsidP="00AE61A1">
            <w:pPr>
              <w:snapToGrid w:val="0"/>
              <w:spacing w:after="0" w:line="240" w:lineRule="auto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Loss of PDCCH coverage (SNR@BLER=1%)</w:t>
            </w: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[dB]</w:t>
            </w:r>
          </w:p>
        </w:tc>
        <w:tc>
          <w:tcPr>
            <w:tcW w:w="738" w:type="dxa"/>
          </w:tcPr>
          <w:p w14:paraId="0F3670B5" w14:textId="77777777" w:rsidR="0064597F" w:rsidRPr="00E12292" w:rsidRDefault="0064597F" w:rsidP="00AE61A1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2.5</w:t>
            </w:r>
          </w:p>
        </w:tc>
        <w:tc>
          <w:tcPr>
            <w:tcW w:w="850" w:type="dxa"/>
          </w:tcPr>
          <w:p w14:paraId="368E81CC" w14:textId="77777777" w:rsidR="0064597F" w:rsidRPr="00E12292" w:rsidRDefault="0064597F" w:rsidP="00AE61A1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5.4</w:t>
            </w:r>
          </w:p>
        </w:tc>
        <w:tc>
          <w:tcPr>
            <w:tcW w:w="1560" w:type="dxa"/>
          </w:tcPr>
          <w:p w14:paraId="14164697" w14:textId="77777777" w:rsidR="0064597F" w:rsidRPr="00E12292" w:rsidRDefault="0064597F" w:rsidP="00AE61A1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2.9</w:t>
            </w:r>
          </w:p>
        </w:tc>
      </w:tr>
      <w:tr w:rsidR="0095162C" w:rsidRPr="00AE69BD" w14:paraId="7E43D1A7" w14:textId="77777777" w:rsidTr="0066152C">
        <w:tc>
          <w:tcPr>
            <w:tcW w:w="4223" w:type="dxa"/>
          </w:tcPr>
          <w:p w14:paraId="29D0C32D" w14:textId="77777777" w:rsidR="0095162C" w:rsidRPr="00E12292" w:rsidRDefault="0095162C" w:rsidP="00AE61A1">
            <w:pPr>
              <w:snapToGrid w:val="0"/>
              <w:spacing w:after="0" w:line="240" w:lineRule="auto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Loss of PDSCH coverage (SNR@BLER=10%)</w:t>
            </w: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 xml:space="preserve"> [dB]</w:t>
            </w:r>
          </w:p>
        </w:tc>
        <w:tc>
          <w:tcPr>
            <w:tcW w:w="738" w:type="dxa"/>
          </w:tcPr>
          <w:p w14:paraId="48DC6D03" w14:textId="52A718C2" w:rsidR="0095162C" w:rsidRPr="00E12292" w:rsidRDefault="0095162C" w:rsidP="00AE61A1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2.9</w:t>
            </w:r>
          </w:p>
        </w:tc>
        <w:tc>
          <w:tcPr>
            <w:tcW w:w="850" w:type="dxa"/>
          </w:tcPr>
          <w:p w14:paraId="4B4EF9DC" w14:textId="5EEECA72" w:rsidR="0095162C" w:rsidRPr="00E12292" w:rsidRDefault="0095162C" w:rsidP="00AE61A1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6.</w:t>
            </w: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</w:tcPr>
          <w:p w14:paraId="2FD44ABC" w14:textId="741CD91B" w:rsidR="0095162C" w:rsidRPr="00E12292" w:rsidRDefault="0095162C" w:rsidP="00AE61A1">
            <w:pPr>
              <w:snapToGrid w:val="0"/>
              <w:spacing w:after="0" w:line="240" w:lineRule="auto"/>
              <w:jc w:val="center"/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</w:pPr>
            <w:r w:rsidRPr="00E12292"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3.</w:t>
            </w:r>
            <w:r>
              <w:rPr>
                <w:rFonts w:eastAsia="MS Mincho" w:cstheme="minorHAns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</w:tbl>
    <w:p w14:paraId="61E730E1" w14:textId="58100332" w:rsidR="00923458" w:rsidRDefault="00923458" w:rsidP="00E83457">
      <w:pPr>
        <w:spacing w:after="120"/>
        <w:rPr>
          <w:rFonts w:cstheme="minorHAnsi"/>
          <w:b/>
          <w:bCs/>
          <w:sz w:val="20"/>
          <w:szCs w:val="20"/>
          <w:lang w:val="en-US"/>
        </w:rPr>
      </w:pPr>
    </w:p>
    <w:p w14:paraId="47812330" w14:textId="77777777" w:rsidR="00C807CC" w:rsidRPr="00B22632" w:rsidRDefault="00C807CC" w:rsidP="00C807CC">
      <w:pPr>
        <w:rPr>
          <w:rFonts w:cstheme="minorHAnsi"/>
          <w:sz w:val="20"/>
          <w:szCs w:val="20"/>
          <w:lang w:val="en-US"/>
        </w:rPr>
      </w:pPr>
      <w:r w:rsidRPr="002632BE">
        <w:rPr>
          <w:rFonts w:eastAsia="MS Mincho" w:cstheme="minorHAnsi"/>
          <w:b/>
          <w:bCs/>
          <w:sz w:val="20"/>
          <w:szCs w:val="20"/>
          <w:lang w:val="en-US"/>
        </w:rPr>
        <w:t xml:space="preserve">Observation </w:t>
      </w:r>
      <w:r>
        <w:rPr>
          <w:rFonts w:eastAsia="MS Mincho" w:cstheme="minorHAnsi"/>
          <w:b/>
          <w:bCs/>
          <w:sz w:val="20"/>
          <w:szCs w:val="20"/>
          <w:lang w:val="en-US"/>
        </w:rPr>
        <w:t>2</w:t>
      </w:r>
      <w:r w:rsidRPr="002632BE">
        <w:rPr>
          <w:rFonts w:eastAsia="MS Mincho" w:cstheme="minorHAnsi"/>
          <w:b/>
          <w:bCs/>
          <w:sz w:val="20"/>
          <w:szCs w:val="20"/>
          <w:lang w:val="en-US"/>
        </w:rPr>
        <w:t>:</w:t>
      </w:r>
      <w:r>
        <w:rPr>
          <w:rFonts w:eastAsia="MS Mincho" w:cstheme="minorHAnsi"/>
          <w:b/>
          <w:bCs/>
          <w:sz w:val="20"/>
          <w:szCs w:val="20"/>
          <w:lang w:val="en-US"/>
        </w:rPr>
        <w:t xml:space="preserve"> MIL of PDSCH is worse than that of PDCCH in the same condition.</w:t>
      </w:r>
    </w:p>
    <w:p w14:paraId="21906180" w14:textId="31E34134" w:rsidR="00B605AB" w:rsidRPr="00B22632" w:rsidRDefault="00B605AB" w:rsidP="00B605AB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t xml:space="preserve">Proposal 1: </w:t>
      </w:r>
      <w:r>
        <w:rPr>
          <w:rFonts w:cstheme="minorHAnsi"/>
          <w:b/>
          <w:bCs/>
          <w:sz w:val="20"/>
          <w:szCs w:val="20"/>
          <w:lang w:val="en-US"/>
        </w:rPr>
        <w:t>If a reasonable deployment can be agreeable, option 1 should be taken. If not, option 3 should be taken.</w:t>
      </w:r>
    </w:p>
    <w:p w14:paraId="513E646D" w14:textId="77777777" w:rsidR="00B605AB" w:rsidRPr="00B22632" w:rsidRDefault="00B605AB" w:rsidP="00B605AB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t>Proposal 2: Some solutions in the agenda item "8.8 Study on NR coverage enhancement" should be tailored to the coverage recovery for the RedCap UEs under the consideration of power saving aspect.</w:t>
      </w:r>
    </w:p>
    <w:p w14:paraId="4590E9B0" w14:textId="77777777" w:rsidR="00B605AB" w:rsidRPr="00B22632" w:rsidRDefault="00B605AB" w:rsidP="00B605AB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t>Proposal 3: For studying potential techniques for coverage recovery, RedCap can focus on the PDCCH and PDSCH if they are identified as the bottleneck channels.</w:t>
      </w:r>
    </w:p>
    <w:p w14:paraId="7957833B" w14:textId="77777777" w:rsidR="00C807CC" w:rsidRPr="00B22632" w:rsidRDefault="00C807CC" w:rsidP="00E83457">
      <w:pPr>
        <w:spacing w:after="120"/>
        <w:rPr>
          <w:rFonts w:cstheme="minorHAnsi"/>
          <w:b/>
          <w:bCs/>
          <w:sz w:val="20"/>
          <w:szCs w:val="20"/>
          <w:lang w:val="en-US"/>
        </w:rPr>
      </w:pPr>
    </w:p>
    <w:p w14:paraId="04DE6AE9" w14:textId="77777777" w:rsidR="00C87011" w:rsidRPr="00B22632" w:rsidRDefault="00C87011" w:rsidP="00E83457">
      <w:pPr>
        <w:spacing w:after="120"/>
        <w:rPr>
          <w:rFonts w:cstheme="minorHAnsi"/>
          <w:b/>
          <w:bCs/>
          <w:sz w:val="20"/>
          <w:szCs w:val="20"/>
          <w:lang w:val="en-US"/>
        </w:rPr>
      </w:pPr>
      <w:r w:rsidRPr="00B22632">
        <w:rPr>
          <w:rFonts w:cstheme="minorHAnsi"/>
          <w:b/>
          <w:bCs/>
          <w:sz w:val="20"/>
          <w:szCs w:val="20"/>
          <w:lang w:val="en-US"/>
        </w:rPr>
        <w:br w:type="page"/>
      </w:r>
    </w:p>
    <w:p w14:paraId="1B19B9EB" w14:textId="125CC88E" w:rsidR="001A471B" w:rsidRPr="00B22632" w:rsidRDefault="001A471B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B22632">
        <w:rPr>
          <w:rFonts w:asciiTheme="minorHAnsi" w:hAnsiTheme="minorHAnsi" w:cstheme="minorHAnsi"/>
          <w:lang w:val="en-US"/>
        </w:rPr>
        <w:lastRenderedPageBreak/>
        <w:t>Reference</w:t>
      </w:r>
    </w:p>
    <w:p w14:paraId="0C86BAAB" w14:textId="31A20F64" w:rsidR="001A471B" w:rsidRPr="00B22632" w:rsidRDefault="001A471B" w:rsidP="00E83457">
      <w:pPr>
        <w:spacing w:after="120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>[</w:t>
      </w:r>
      <w:r w:rsidR="00446843" w:rsidRPr="00B22632">
        <w:rPr>
          <w:rFonts w:cstheme="minorHAnsi"/>
          <w:sz w:val="20"/>
          <w:szCs w:val="20"/>
          <w:lang w:val="en-US"/>
        </w:rPr>
        <w:t>1</w:t>
      </w:r>
      <w:r w:rsidRPr="00B22632">
        <w:rPr>
          <w:rFonts w:cstheme="minorHAnsi"/>
          <w:sz w:val="20"/>
          <w:szCs w:val="20"/>
          <w:lang w:val="en-US"/>
        </w:rPr>
        <w:t>]</w:t>
      </w:r>
      <w:r w:rsidR="00D51F0B" w:rsidRPr="00B22632">
        <w:rPr>
          <w:rFonts w:cstheme="minorHAnsi"/>
          <w:sz w:val="20"/>
          <w:szCs w:val="20"/>
          <w:lang w:val="en-US"/>
        </w:rPr>
        <w:t xml:space="preserve"> </w:t>
      </w:r>
      <w:r w:rsidR="00972B2D" w:rsidRPr="00B22632">
        <w:rPr>
          <w:rFonts w:cstheme="minorHAnsi"/>
          <w:sz w:val="20"/>
          <w:szCs w:val="20"/>
          <w:lang w:val="en-US"/>
        </w:rPr>
        <w:t>RP-193238, “New SID on support of reduced capability NR devices,” Spain, RAN</w:t>
      </w:r>
      <w:r w:rsidR="003A215C" w:rsidRPr="00B22632">
        <w:rPr>
          <w:rFonts w:cstheme="minorHAnsi"/>
          <w:sz w:val="20"/>
          <w:szCs w:val="20"/>
          <w:lang w:val="en-US"/>
        </w:rPr>
        <w:t>Plenary</w:t>
      </w:r>
      <w:r w:rsidR="00972B2D" w:rsidRPr="00B22632">
        <w:rPr>
          <w:rFonts w:cstheme="minorHAnsi"/>
          <w:sz w:val="20"/>
          <w:szCs w:val="20"/>
          <w:lang w:val="en-US"/>
        </w:rPr>
        <w:t>#86.</w:t>
      </w:r>
    </w:p>
    <w:p w14:paraId="6BC0FF98" w14:textId="22876F6D" w:rsidR="00307106" w:rsidRPr="00B22632" w:rsidRDefault="001E5FDD" w:rsidP="00E83457">
      <w:pPr>
        <w:spacing w:after="120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>[2] RP-201386, “Revised SID on Study on support of reduced capability NR devices”, RAN</w:t>
      </w:r>
      <w:r w:rsidR="003A215C" w:rsidRPr="00B22632">
        <w:rPr>
          <w:rFonts w:cstheme="minorHAnsi"/>
          <w:sz w:val="20"/>
          <w:szCs w:val="20"/>
          <w:lang w:val="en-US"/>
        </w:rPr>
        <w:t>Plenary#88e</w:t>
      </w:r>
    </w:p>
    <w:p w14:paraId="2A5A6BA0" w14:textId="2F27D62F" w:rsidR="00CA0B7E" w:rsidRPr="00B22632" w:rsidRDefault="00CA0B7E" w:rsidP="00E83457">
      <w:pPr>
        <w:spacing w:after="120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>[</w:t>
      </w:r>
      <w:r w:rsidR="00816DE3" w:rsidRPr="00B22632">
        <w:rPr>
          <w:rFonts w:cstheme="minorHAnsi"/>
          <w:sz w:val="20"/>
          <w:szCs w:val="20"/>
          <w:lang w:val="en-US"/>
        </w:rPr>
        <w:t>3</w:t>
      </w:r>
      <w:r w:rsidRPr="00B22632">
        <w:rPr>
          <w:rFonts w:cstheme="minorHAnsi"/>
          <w:sz w:val="20"/>
          <w:szCs w:val="20"/>
          <w:lang w:val="en-US"/>
        </w:rPr>
        <w:t xml:space="preserve">] </w:t>
      </w:r>
      <w:hyperlink r:id="rId17" w:tgtFrame="_blank" w:history="1">
        <w:r w:rsidRPr="00B22632">
          <w:rPr>
            <w:rFonts w:cstheme="minorHAnsi"/>
            <w:sz w:val="20"/>
            <w:szCs w:val="20"/>
            <w:lang w:val="en-US"/>
          </w:rPr>
          <w:t>RP-193240</w:t>
        </w:r>
      </w:hyperlink>
      <w:r w:rsidRPr="00B22632">
        <w:rPr>
          <w:rFonts w:cstheme="minorHAnsi"/>
          <w:sz w:val="20"/>
          <w:szCs w:val="20"/>
          <w:lang w:val="en-US"/>
        </w:rPr>
        <w:t>, “</w:t>
      </w:r>
      <w:r w:rsidR="004C7DD0" w:rsidRPr="00B22632">
        <w:rPr>
          <w:rFonts w:cstheme="minorHAnsi"/>
          <w:sz w:val="20"/>
          <w:szCs w:val="20"/>
          <w:lang w:val="en-US"/>
        </w:rPr>
        <w:t xml:space="preserve">New SID </w:t>
      </w:r>
      <w:r w:rsidR="001F672D" w:rsidRPr="00B22632">
        <w:rPr>
          <w:rFonts w:cstheme="minorHAnsi"/>
          <w:sz w:val="20"/>
          <w:szCs w:val="20"/>
          <w:lang w:val="en-US"/>
        </w:rPr>
        <w:t>on NR coverage enhancements</w:t>
      </w:r>
      <w:r w:rsidRPr="00B22632">
        <w:rPr>
          <w:rFonts w:cstheme="minorHAnsi"/>
          <w:sz w:val="20"/>
          <w:szCs w:val="20"/>
          <w:lang w:val="en-US"/>
        </w:rPr>
        <w:t>”</w:t>
      </w:r>
      <w:r w:rsidR="001F672D" w:rsidRPr="00B22632">
        <w:rPr>
          <w:rFonts w:cstheme="minorHAnsi"/>
          <w:sz w:val="20"/>
          <w:szCs w:val="20"/>
          <w:lang w:val="en-US"/>
        </w:rPr>
        <w:t>, Spain, RAN1#86</w:t>
      </w:r>
    </w:p>
    <w:p w14:paraId="2650A444" w14:textId="3A7D24B0" w:rsidR="00964136" w:rsidRPr="00B22632" w:rsidRDefault="00964136" w:rsidP="00E83457">
      <w:pPr>
        <w:spacing w:after="120"/>
        <w:rPr>
          <w:rFonts w:cstheme="minorHAnsi"/>
          <w:sz w:val="20"/>
          <w:szCs w:val="20"/>
          <w:lang w:val="en-US"/>
        </w:rPr>
      </w:pPr>
      <w:r w:rsidRPr="00B22632">
        <w:rPr>
          <w:rFonts w:cstheme="minorHAnsi"/>
          <w:sz w:val="20"/>
          <w:szCs w:val="20"/>
          <w:lang w:val="en-US"/>
        </w:rPr>
        <w:t>[4] R1-2004155, “</w:t>
      </w:r>
      <w:r w:rsidR="00135AB9" w:rsidRPr="00B22632">
        <w:rPr>
          <w:rFonts w:cstheme="minorHAnsi"/>
          <w:sz w:val="20"/>
          <w:szCs w:val="20"/>
          <w:lang w:val="en-US"/>
        </w:rPr>
        <w:t>Overview of coverage enhancement: scenarios, channels, services and potential solutions</w:t>
      </w:r>
      <w:r w:rsidRPr="00B22632">
        <w:rPr>
          <w:rFonts w:cstheme="minorHAnsi"/>
          <w:sz w:val="20"/>
          <w:szCs w:val="20"/>
          <w:lang w:val="en-US"/>
        </w:rPr>
        <w:t>”</w:t>
      </w:r>
      <w:r w:rsidR="001D4302" w:rsidRPr="00B22632">
        <w:rPr>
          <w:rFonts w:cstheme="minorHAnsi"/>
          <w:sz w:val="20"/>
          <w:szCs w:val="20"/>
          <w:lang w:val="en-US"/>
        </w:rPr>
        <w:t xml:space="preserve">, </w:t>
      </w:r>
      <w:r w:rsidR="009E01EE" w:rsidRPr="00B22632">
        <w:rPr>
          <w:rFonts w:cstheme="minorHAnsi"/>
          <w:sz w:val="20"/>
          <w:szCs w:val="20"/>
          <w:lang w:val="en-US"/>
        </w:rPr>
        <w:t>RAN1#101-e</w:t>
      </w:r>
    </w:p>
    <w:p w14:paraId="12CFFD7C" w14:textId="5F1939A9" w:rsidR="00F7543E" w:rsidRPr="00B22632" w:rsidRDefault="00F7543E" w:rsidP="00E83457">
      <w:pPr>
        <w:spacing w:after="120"/>
        <w:rPr>
          <w:rFonts w:eastAsia="MS Mincho" w:cstheme="minorHAnsi"/>
          <w:sz w:val="20"/>
          <w:szCs w:val="20"/>
          <w:lang w:val="en-US"/>
        </w:rPr>
      </w:pPr>
    </w:p>
    <w:p w14:paraId="1974FE25" w14:textId="4583B391" w:rsidR="00557105" w:rsidRPr="00B22632" w:rsidRDefault="000E4D50" w:rsidP="005E4BB5">
      <w:pPr>
        <w:pStyle w:val="Heading1"/>
        <w:numPr>
          <w:ilvl w:val="0"/>
          <w:numId w:val="0"/>
        </w:numPr>
        <w:spacing w:before="0" w:after="120"/>
        <w:rPr>
          <w:rFonts w:asciiTheme="minorHAnsi" w:hAnsiTheme="minorHAnsi" w:cstheme="minorHAnsi"/>
          <w:lang w:val="en-US"/>
        </w:rPr>
      </w:pPr>
      <w:r w:rsidRPr="00B22632">
        <w:rPr>
          <w:rFonts w:asciiTheme="minorHAnsi" w:hAnsiTheme="minorHAnsi" w:cstheme="minorHAnsi"/>
          <w:lang w:val="en-US"/>
        </w:rPr>
        <w:t>Appendix A</w:t>
      </w:r>
      <w:r w:rsidR="00587889">
        <w:rPr>
          <w:rFonts w:asciiTheme="minorHAnsi" w:hAnsiTheme="minorHAnsi" w:cstheme="minorHAnsi"/>
          <w:lang w:val="en-US"/>
        </w:rPr>
        <w:t>: RedCap SI and RAN1#102-e agreements</w:t>
      </w:r>
    </w:p>
    <w:p w14:paraId="65C5EE85" w14:textId="12150E35" w:rsidR="00557105" w:rsidRPr="00B22632" w:rsidRDefault="00557105" w:rsidP="00E83457">
      <w:pPr>
        <w:spacing w:after="120"/>
        <w:rPr>
          <w:rFonts w:eastAsia="MS Mincho" w:cstheme="minorHAnsi"/>
          <w:sz w:val="20"/>
          <w:szCs w:val="20"/>
          <w:lang w:val="en-US"/>
        </w:rPr>
      </w:pPr>
    </w:p>
    <w:p w14:paraId="313A90FA" w14:textId="450B9E57" w:rsidR="008C6542" w:rsidRPr="00B22632" w:rsidRDefault="008C6542" w:rsidP="008C6542">
      <w:pPr>
        <w:pStyle w:val="Proposal"/>
        <w:numPr>
          <w:ilvl w:val="0"/>
          <w:numId w:val="0"/>
        </w:numPr>
        <w:spacing w:after="120"/>
        <w:rPr>
          <w:rFonts w:cstheme="minorHAnsi"/>
          <w:b w:val="0"/>
          <w:bCs w:val="0"/>
          <w:sz w:val="20"/>
          <w:szCs w:val="20"/>
          <w:lang w:val="en-US"/>
        </w:rPr>
      </w:pPr>
      <w:r w:rsidRPr="00B22632">
        <w:rPr>
          <w:rFonts w:cstheme="minorHAnsi"/>
          <w:b w:val="0"/>
          <w:bCs w:val="0"/>
          <w:sz w:val="20"/>
          <w:szCs w:val="20"/>
          <w:lang w:val="en-US"/>
        </w:rPr>
        <w:t xml:space="preserve">The objective of </w:t>
      </w:r>
      <w:r w:rsidR="002F2988" w:rsidRPr="00B22632">
        <w:rPr>
          <w:rFonts w:cstheme="minorHAnsi"/>
          <w:b w:val="0"/>
          <w:bCs w:val="0"/>
          <w:sz w:val="20"/>
          <w:szCs w:val="20"/>
          <w:lang w:val="en-US"/>
        </w:rPr>
        <w:t>Revised SID on Study on support of reduced capability NR devices.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8C6542" w:rsidRPr="00B22632" w14:paraId="2507E3F1" w14:textId="77777777" w:rsidTr="00C332F4">
        <w:tc>
          <w:tcPr>
            <w:tcW w:w="9918" w:type="dxa"/>
          </w:tcPr>
          <w:p w14:paraId="2ED8A4EE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 xml:space="preserve">Identify and study potential UE complexity reduction features, including [RAN1, RAN2]: </w:t>
            </w:r>
          </w:p>
          <w:p w14:paraId="483C1DB2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Reduced number of UE RX/TX antennas</w:t>
            </w:r>
          </w:p>
          <w:p w14:paraId="454C0A55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B22632">
              <w:rPr>
                <w:rFonts w:eastAsia="SimSun" w:cstheme="minorHAnsi"/>
                <w:sz w:val="20"/>
                <w:szCs w:val="20"/>
              </w:rPr>
              <w:t xml:space="preserve">UE Bandwidth reduction </w:t>
            </w:r>
          </w:p>
          <w:p w14:paraId="11354276" w14:textId="77777777" w:rsidR="008C6542" w:rsidRPr="00B22632" w:rsidRDefault="008C6542" w:rsidP="00E00997">
            <w:pPr>
              <w:spacing w:after="120"/>
              <w:ind w:left="720"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 xml:space="preserve">Note: Rel-15 SSB bandwidth should be reused and L1 changes minimized </w:t>
            </w:r>
          </w:p>
          <w:p w14:paraId="43436BB4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B22632">
              <w:rPr>
                <w:rFonts w:eastAsia="SimSun" w:cstheme="minorHAnsi"/>
                <w:sz w:val="20"/>
                <w:szCs w:val="20"/>
              </w:rPr>
              <w:t xml:space="preserve">Half-Duplex-FDD </w:t>
            </w:r>
          </w:p>
          <w:p w14:paraId="0C87B322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B22632">
              <w:rPr>
                <w:rFonts w:eastAsia="SimSun" w:cstheme="minorHAnsi"/>
                <w:sz w:val="20"/>
                <w:szCs w:val="20"/>
              </w:rPr>
              <w:t xml:space="preserve">Relaxed UE processing time </w:t>
            </w:r>
          </w:p>
          <w:p w14:paraId="4CEFD18E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B22632">
              <w:rPr>
                <w:rFonts w:eastAsia="SimSun" w:cstheme="minorHAnsi"/>
                <w:sz w:val="20"/>
                <w:szCs w:val="20"/>
              </w:rPr>
              <w:t xml:space="preserve">Relaxed UE processing capability </w:t>
            </w:r>
          </w:p>
          <w:p w14:paraId="274702E3" w14:textId="77777777" w:rsidR="008C6542" w:rsidRPr="00B22632" w:rsidRDefault="008C6542" w:rsidP="00E00997">
            <w:p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</w:p>
          <w:p w14:paraId="6A46912F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Note1: The work defined above should not overlap with LPWA use cases. The lowest capability considered should be no less than an LTE Category 1bis modem.</w:t>
            </w:r>
          </w:p>
          <w:p w14:paraId="303CA64C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 xml:space="preserve">Study UE power saving and battery lifetime enhancement for reduced capability UEs in applicable use cases (e.g. delay tolerant) [RAN2, RAN1]: </w:t>
            </w:r>
          </w:p>
          <w:p w14:paraId="21C46C81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Reduced PDCCH monitoring by smaller numbers of blind decodes and CCE limits [RAN1].</w:t>
            </w:r>
          </w:p>
          <w:p w14:paraId="078361DD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Extended DRX for RRC Inactive and/or Idle [RAN2]</w:t>
            </w:r>
          </w:p>
          <w:p w14:paraId="564E1C52" w14:textId="77777777" w:rsidR="008C6542" w:rsidRPr="00B22632" w:rsidRDefault="008C6542" w:rsidP="00BB6048">
            <w:pPr>
              <w:numPr>
                <w:ilvl w:val="0"/>
                <w:numId w:val="12"/>
              </w:numPr>
              <w:spacing w:after="120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RRM relaxation for stationary devices [RAN2]</w:t>
            </w:r>
          </w:p>
          <w:p w14:paraId="0DA1691B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</w:p>
          <w:p w14:paraId="0449F931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Study functionality that will enable the performance degradation of such complexity reduction to be mitigated or limited, including [RAN1]:</w:t>
            </w:r>
          </w:p>
          <w:p w14:paraId="24E9921D" w14:textId="77777777" w:rsidR="008C6542" w:rsidRPr="00B22632" w:rsidRDefault="008C6542" w:rsidP="00BB6048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  <w:rPr>
                <w:rFonts w:eastAsia="MS Mincho" w:cstheme="minorHAnsi"/>
                <w:sz w:val="20"/>
                <w:szCs w:val="20"/>
                <w:lang w:val="en-US" w:eastAsia="zh-CN"/>
              </w:rPr>
            </w:pPr>
            <w:r w:rsidRPr="00B22632">
              <w:rPr>
                <w:rFonts w:eastAsia="MS Mincho" w:cstheme="minorHAnsi"/>
                <w:sz w:val="20"/>
                <w:szCs w:val="20"/>
                <w:lang w:val="en-US"/>
              </w:rPr>
              <w:t xml:space="preserve">Coverage recovery to compensate for potential coverage reduction due to the device complexity reduction. </w:t>
            </w:r>
          </w:p>
          <w:p w14:paraId="2F9716B0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Study standardization framework and principles for how to define and constrain such reduced capabilities – considering definition of a limited set of one or more device types and considering how to ensure those device types are only used for the intended use cases [RAN2, RAN1].</w:t>
            </w:r>
          </w:p>
          <w:p w14:paraId="524E2199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Study functionality that will allow devices with reduced capabilities to be explicitly identifiable to networks and network operators, and allow operators to restrict their access, if desired [RAN2, RAN1].</w:t>
            </w:r>
          </w:p>
          <w:p w14:paraId="1A6BC53F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Note2: Potential overlap with coverage enhancements study is discussed and resolved in RAN#87.</w:t>
            </w:r>
          </w:p>
          <w:p w14:paraId="337AD37C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Note3: Coexistence with Rel-15 and Rel-16 UE should be ensured</w:t>
            </w:r>
          </w:p>
          <w:p w14:paraId="0A100E79" w14:textId="77777777" w:rsidR="008C6542" w:rsidRPr="00B22632" w:rsidRDefault="008C6542" w:rsidP="00E00997">
            <w:pPr>
              <w:spacing w:after="120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B22632">
              <w:rPr>
                <w:rFonts w:eastAsia="SimSun" w:cstheme="minorHAnsi"/>
                <w:sz w:val="20"/>
                <w:szCs w:val="20"/>
                <w:lang w:val="en-US"/>
              </w:rPr>
              <w:t>Note4: This SI should focus on SA mode and single connectivity</w:t>
            </w:r>
          </w:p>
        </w:tc>
      </w:tr>
    </w:tbl>
    <w:p w14:paraId="4CCEB675" w14:textId="69C647F2" w:rsidR="008C6542" w:rsidRPr="00B22632" w:rsidRDefault="008C6542" w:rsidP="00E83457">
      <w:pPr>
        <w:spacing w:after="120"/>
        <w:rPr>
          <w:rFonts w:eastAsia="MS Mincho" w:cstheme="minorHAnsi"/>
          <w:sz w:val="20"/>
          <w:szCs w:val="20"/>
          <w:lang w:val="en-US"/>
        </w:rPr>
      </w:pPr>
    </w:p>
    <w:p w14:paraId="76C2EEAB" w14:textId="559F3F2C" w:rsidR="002F2988" w:rsidRPr="00B22632" w:rsidRDefault="002F2988" w:rsidP="00E83457">
      <w:pPr>
        <w:spacing w:after="120"/>
        <w:rPr>
          <w:rFonts w:eastAsia="MS Mincho" w:cstheme="minorHAnsi"/>
          <w:sz w:val="20"/>
          <w:szCs w:val="20"/>
          <w:lang w:val="en-US"/>
        </w:rPr>
      </w:pPr>
    </w:p>
    <w:p w14:paraId="20D0115A" w14:textId="7114257D" w:rsidR="002F2988" w:rsidRPr="00B22632" w:rsidRDefault="002F2988" w:rsidP="002F2988">
      <w:pPr>
        <w:spacing w:after="120"/>
        <w:ind w:right="-96"/>
        <w:rPr>
          <w:rFonts w:eastAsia="SimSun" w:cstheme="minorHAnsi"/>
          <w:sz w:val="20"/>
          <w:szCs w:val="20"/>
          <w:lang w:val="en-US"/>
        </w:rPr>
      </w:pPr>
      <w:r w:rsidRPr="00B22632">
        <w:rPr>
          <w:rFonts w:eastAsia="SimSun" w:cstheme="minorHAnsi"/>
          <w:sz w:val="20"/>
          <w:szCs w:val="20"/>
          <w:lang w:val="en-US"/>
        </w:rPr>
        <w:t>The agreement</w:t>
      </w:r>
      <w:r w:rsidR="009346F5" w:rsidRPr="00B22632">
        <w:rPr>
          <w:rFonts w:eastAsia="SimSun" w:cstheme="minorHAnsi"/>
          <w:sz w:val="20"/>
          <w:szCs w:val="20"/>
          <w:lang w:val="en-US"/>
        </w:rPr>
        <w:t>s</w:t>
      </w:r>
      <w:r w:rsidRPr="00B22632">
        <w:rPr>
          <w:rFonts w:eastAsia="SimSun" w:cstheme="minorHAnsi"/>
          <w:sz w:val="20"/>
          <w:szCs w:val="20"/>
          <w:lang w:val="en-US"/>
        </w:rPr>
        <w:t xml:space="preserve"> held in RAN1#10</w:t>
      </w:r>
      <w:r w:rsidR="00DA374F" w:rsidRPr="00B22632">
        <w:rPr>
          <w:rFonts w:eastAsia="SimSun" w:cstheme="minorHAnsi"/>
          <w:sz w:val="20"/>
          <w:szCs w:val="20"/>
          <w:lang w:val="en-US"/>
        </w:rPr>
        <w:t>2</w:t>
      </w:r>
      <w:r w:rsidRPr="00B22632">
        <w:rPr>
          <w:rFonts w:eastAsia="SimSun" w:cstheme="minorHAnsi"/>
          <w:sz w:val="20"/>
          <w:szCs w:val="20"/>
          <w:lang w:val="en-US"/>
        </w:rPr>
        <w:t>-e for coverage recovery</w:t>
      </w:r>
      <w:r w:rsidR="00ED37BB" w:rsidRPr="00B22632">
        <w:rPr>
          <w:rFonts w:eastAsia="SimSun" w:cstheme="minorHAnsi"/>
          <w:sz w:val="20"/>
          <w:szCs w:val="20"/>
          <w:lang w:val="en-US"/>
        </w:rPr>
        <w:t xml:space="preserve"> are shown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2F2988" w:rsidRPr="00B22632" w14:paraId="138D8AB6" w14:textId="77777777" w:rsidTr="00E00997">
        <w:tc>
          <w:tcPr>
            <w:tcW w:w="9913" w:type="dxa"/>
          </w:tcPr>
          <w:p w14:paraId="74C0FFF0" w14:textId="77777777" w:rsidR="00FC4D34" w:rsidRPr="00B22632" w:rsidRDefault="00FC4D34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</w:t>
            </w:r>
          </w:p>
          <w:p w14:paraId="2B27A1CF" w14:textId="77777777" w:rsidR="00FC4D34" w:rsidRPr="00B22632" w:rsidRDefault="00FC4D34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lastRenderedPageBreak/>
              <w:t>For the channel(s) affected by complexity reduction, the following methodology can be used to determine the target performance for coverage recovery</w:t>
            </w:r>
          </w:p>
          <w:p w14:paraId="2A775359" w14:textId="77777777" w:rsidR="00FC4D34" w:rsidRPr="00B22632" w:rsidRDefault="00FC4D3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Step 1: Obtain the link budget performance of the channel based on link budget evaluation</w:t>
            </w:r>
          </w:p>
          <w:p w14:paraId="3EC54C4F" w14:textId="77777777" w:rsidR="00FC4D34" w:rsidRPr="00B22632" w:rsidRDefault="00FC4D3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Step 2: Obtain the target performance requirement for RedCap UEs within a deployment scenario</w:t>
            </w:r>
          </w:p>
          <w:p w14:paraId="320D3769" w14:textId="77777777" w:rsidR="00FC4D34" w:rsidRPr="00B22632" w:rsidRDefault="00FC4D34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FFS on the target performance requirement</w:t>
            </w:r>
          </w:p>
          <w:p w14:paraId="40138046" w14:textId="7A2FA48F" w:rsidR="00FC4D34" w:rsidRPr="00B22632" w:rsidRDefault="00FC4D3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 xml:space="preserve">Step 3: Find the coverage recovery value for the channel if the link budget performance is worse than the target performance requirement </w:t>
            </w:r>
          </w:p>
          <w:p w14:paraId="10C90155" w14:textId="77777777" w:rsidR="00C332F4" w:rsidRPr="00B22632" w:rsidRDefault="00C332F4" w:rsidP="00C332F4">
            <w:pPr>
              <w:pStyle w:val="ListParagraph"/>
              <w:rPr>
                <w:rFonts w:cstheme="minorHAnsi"/>
                <w:sz w:val="20"/>
                <w:szCs w:val="20"/>
              </w:rPr>
            </w:pPr>
          </w:p>
          <w:p w14:paraId="472CE20F" w14:textId="77777777" w:rsidR="00FC4D34" w:rsidRPr="00B22632" w:rsidRDefault="00FC4D34" w:rsidP="00A76053">
            <w:pPr>
              <w:rPr>
                <w:rFonts w:cstheme="minorHAnsi"/>
                <w:sz w:val="20"/>
                <w:szCs w:val="20"/>
                <w:lang w:eastAsia="x-none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  <w:lang w:eastAsia="x-none"/>
              </w:rPr>
              <w:t>Agreements</w:t>
            </w:r>
            <w:r w:rsidRPr="00B22632">
              <w:rPr>
                <w:rFonts w:cstheme="minorHAnsi"/>
                <w:sz w:val="20"/>
                <w:szCs w:val="20"/>
                <w:lang w:eastAsia="x-none"/>
              </w:rPr>
              <w:t>:</w:t>
            </w:r>
          </w:p>
          <w:p w14:paraId="1FE9311E" w14:textId="29A64C22" w:rsidR="00FC4D34" w:rsidRPr="00B22632" w:rsidRDefault="00FC4D34" w:rsidP="00BB6048">
            <w:pPr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Link budget evaluation for RedCap should include at least PDCCH/PDSCH and PUCCH/PUSC</w:t>
            </w:r>
            <w:r w:rsidR="00C332F4" w:rsidRPr="00B22632">
              <w:rPr>
                <w:rFonts w:cstheme="minorHAnsi"/>
                <w:sz w:val="20"/>
                <w:szCs w:val="20"/>
              </w:rPr>
              <w:t>H</w:t>
            </w:r>
          </w:p>
          <w:p w14:paraId="6BC3807A" w14:textId="77777777" w:rsidR="00C332F4" w:rsidRPr="00B22632" w:rsidRDefault="00C332F4" w:rsidP="00C332F4">
            <w:pPr>
              <w:ind w:left="720"/>
              <w:rPr>
                <w:rFonts w:cstheme="minorHAnsi"/>
                <w:sz w:val="20"/>
                <w:szCs w:val="20"/>
              </w:rPr>
            </w:pPr>
          </w:p>
          <w:p w14:paraId="47077525" w14:textId="77777777" w:rsidR="00FC4D34" w:rsidRPr="00B22632" w:rsidRDefault="00FC4D34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Agreements:</w:t>
            </w:r>
          </w:p>
          <w:p w14:paraId="0425F62B" w14:textId="77777777" w:rsidR="00FC4D34" w:rsidRPr="00B22632" w:rsidRDefault="00FC4D34" w:rsidP="00BB6048">
            <w:pPr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For initial access related channels, at least Msg2, Msg3, Msg4 and PDCCH scheduling Msg2/4 are included for link budget evaluation</w:t>
            </w:r>
          </w:p>
          <w:p w14:paraId="3F618E69" w14:textId="77777777" w:rsidR="00FC4D34" w:rsidRPr="00B22632" w:rsidRDefault="00FC4D34" w:rsidP="00BB6048">
            <w:pPr>
              <w:numPr>
                <w:ilvl w:val="1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Other initial access related channels are not precluded</w:t>
            </w:r>
          </w:p>
          <w:p w14:paraId="2660C6C6" w14:textId="77777777" w:rsidR="002F2988" w:rsidRPr="00B22632" w:rsidRDefault="002F2988" w:rsidP="00A76053">
            <w:pPr>
              <w:ind w:right="-96"/>
              <w:rPr>
                <w:rFonts w:eastAsia="SimSun" w:cstheme="minorHAnsi"/>
                <w:sz w:val="20"/>
                <w:szCs w:val="20"/>
              </w:rPr>
            </w:pPr>
          </w:p>
          <w:p w14:paraId="0A8B8A7C" w14:textId="77777777" w:rsidR="004D63C0" w:rsidRPr="00B22632" w:rsidRDefault="004D63C0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Agreements:</w:t>
            </w:r>
          </w:p>
          <w:p w14:paraId="264C5F36" w14:textId="77777777" w:rsidR="004D63C0" w:rsidRPr="00B22632" w:rsidRDefault="004D63C0" w:rsidP="00BB6048">
            <w:pPr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The impact of small form factor is considered for all the uplink and downlink channels</w:t>
            </w:r>
          </w:p>
          <w:p w14:paraId="5AED5BE1" w14:textId="77777777" w:rsidR="004D63C0" w:rsidRPr="00B22632" w:rsidRDefault="004D63C0" w:rsidP="00BB6048">
            <w:pPr>
              <w:numPr>
                <w:ilvl w:val="1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A 3dB loss of antenna gain is included in link budget calculation for FR1</w:t>
            </w:r>
          </w:p>
          <w:p w14:paraId="5EEAA898" w14:textId="77777777" w:rsidR="004D63C0" w:rsidRPr="00B22632" w:rsidRDefault="004D63C0" w:rsidP="00BB6048">
            <w:pPr>
              <w:numPr>
                <w:ilvl w:val="2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FFS on the application to both FDD and TDD bands or only FDD bands</w:t>
            </w:r>
          </w:p>
          <w:p w14:paraId="5B8125B0" w14:textId="77777777" w:rsidR="004D63C0" w:rsidRPr="00B22632" w:rsidRDefault="004D63C0" w:rsidP="00A76053">
            <w:pPr>
              <w:rPr>
                <w:rFonts w:cstheme="minorHAnsi"/>
                <w:b/>
                <w:bCs/>
                <w:sz w:val="20"/>
                <w:szCs w:val="20"/>
                <w:highlight w:val="green"/>
              </w:rPr>
            </w:pPr>
          </w:p>
          <w:p w14:paraId="5E742760" w14:textId="66C981B0" w:rsidR="004D63C0" w:rsidRPr="00B22632" w:rsidRDefault="004D63C0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b/>
                <w:bCs/>
                <w:sz w:val="20"/>
                <w:szCs w:val="20"/>
                <w:highlight w:val="green"/>
              </w:rPr>
              <w:t>Agreements</w:t>
            </w:r>
            <w:r w:rsidRPr="00B22632">
              <w:rPr>
                <w:rFonts w:cstheme="minorHAnsi"/>
                <w:sz w:val="20"/>
                <w:szCs w:val="20"/>
              </w:rPr>
              <w:t>: Down-selection on the following options for the target performance requirement for RedCap UEs in RAN1#103-e (aim for early in the e-meeting):</w:t>
            </w:r>
          </w:p>
          <w:p w14:paraId="29178430" w14:textId="77777777" w:rsidR="004D63C0" w:rsidRPr="00B22632" w:rsidRDefault="004D63C0" w:rsidP="00BB6048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Option 1: The target performance requirement for each channel is identified by a target MCL or MIL or MPL within a reasonable deployment</w:t>
            </w:r>
          </w:p>
          <w:p w14:paraId="0636F803" w14:textId="77777777" w:rsidR="004D63C0" w:rsidRPr="00B22632" w:rsidRDefault="004D63C0" w:rsidP="00BB6048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Option 3: The target performance requirement for each channel is identified by the link budget of the bottleneck channel(s) for the reference NR UE within the same deployment scenario</w:t>
            </w:r>
          </w:p>
          <w:p w14:paraId="05D54503" w14:textId="77777777" w:rsidR="004D63C0" w:rsidRPr="00B22632" w:rsidRDefault="004D63C0" w:rsidP="00BB6048">
            <w:pPr>
              <w:pStyle w:val="ListParagraph"/>
              <w:numPr>
                <w:ilvl w:val="1"/>
                <w:numId w:val="15"/>
              </w:numPr>
              <w:contextualSpacing w:val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Note: The “bottleneck channel(s)” are the physical channel(s) that have the lowest MCL or MIL or MPL</w:t>
            </w:r>
          </w:p>
          <w:p w14:paraId="61C54739" w14:textId="60841AA9" w:rsidR="004D63C0" w:rsidRPr="00B22632" w:rsidRDefault="004D63C0" w:rsidP="00BB6048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The details for the target performance requirement are FFS</w:t>
            </w:r>
          </w:p>
          <w:p w14:paraId="46FFAE12" w14:textId="77777777" w:rsidR="00A96D9A" w:rsidRPr="00B22632" w:rsidRDefault="00A96D9A" w:rsidP="00A76053">
            <w:pPr>
              <w:pStyle w:val="ListParagraph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284534DA" w14:textId="77777777" w:rsidR="00A96D9A" w:rsidRPr="00B22632" w:rsidRDefault="00A96D9A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 xml:space="preserve">Agreements: </w:t>
            </w:r>
            <w:r w:rsidRPr="00B22632">
              <w:rPr>
                <w:rFonts w:cstheme="minorHAnsi"/>
                <w:sz w:val="20"/>
                <w:szCs w:val="20"/>
              </w:rPr>
              <w:t>For RedCap UE, adopt the following target data rates for link budget evaluation for FR1 Rural.</w:t>
            </w:r>
          </w:p>
          <w:p w14:paraId="0209533C" w14:textId="77777777" w:rsidR="00A96D9A" w:rsidRPr="00B22632" w:rsidRDefault="00A96D9A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1 Mbps on DL and 100kbps in UL</w:t>
            </w:r>
          </w:p>
          <w:p w14:paraId="3ACAD593" w14:textId="77777777" w:rsidR="00A96D9A" w:rsidRPr="00B22632" w:rsidRDefault="00A96D9A" w:rsidP="00A76053">
            <w:pPr>
              <w:pStyle w:val="ListParagraph"/>
              <w:rPr>
                <w:rFonts w:cstheme="minorHAnsi"/>
                <w:sz w:val="20"/>
                <w:szCs w:val="20"/>
              </w:rPr>
            </w:pPr>
          </w:p>
          <w:p w14:paraId="12704BC3" w14:textId="77777777" w:rsidR="00A96D9A" w:rsidRPr="00B22632" w:rsidRDefault="00A96D9A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</w:t>
            </w:r>
            <w:r w:rsidRPr="00B22632">
              <w:rPr>
                <w:rFonts w:cstheme="minorHAnsi"/>
                <w:sz w:val="20"/>
                <w:szCs w:val="20"/>
              </w:rPr>
              <w:t>: For RedCap UE, down-selection on the following target data rates for link budget evaluation for FR1 Urban.</w:t>
            </w:r>
          </w:p>
          <w:p w14:paraId="79173CC5" w14:textId="77777777" w:rsidR="00A96D9A" w:rsidRPr="00B22632" w:rsidRDefault="00A96D9A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2 Mbps on DL and 1Mbps in UL</w:t>
            </w:r>
          </w:p>
          <w:p w14:paraId="0B8355F8" w14:textId="77777777" w:rsidR="00A96D9A" w:rsidRPr="00B22632" w:rsidRDefault="00A96D9A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 xml:space="preserve">Note: The 2Mbps target data rate in downlink is the scaled value of the 10Mbps in the CE SI by a factor of 0.2 </w:t>
            </w:r>
          </w:p>
          <w:p w14:paraId="4885BD12" w14:textId="77777777" w:rsidR="00A96D9A" w:rsidRPr="00B22632" w:rsidRDefault="00A96D9A" w:rsidP="00A76053">
            <w:pPr>
              <w:rPr>
                <w:rFonts w:cstheme="minorHAnsi"/>
                <w:sz w:val="20"/>
                <w:szCs w:val="20"/>
              </w:rPr>
            </w:pPr>
          </w:p>
          <w:p w14:paraId="4DB33B4C" w14:textId="77777777" w:rsidR="00A96D9A" w:rsidRPr="00B22632" w:rsidRDefault="00A96D9A" w:rsidP="00A76053">
            <w:p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</w:t>
            </w:r>
            <w:r w:rsidRPr="00B22632">
              <w:rPr>
                <w:rFonts w:cstheme="minorHAnsi"/>
                <w:sz w:val="20"/>
                <w:szCs w:val="20"/>
              </w:rPr>
              <w:t>: For RedCap UEs, the target data rates for link budget evaluation for FR2 are as follows:</w:t>
            </w:r>
          </w:p>
          <w:p w14:paraId="6FF6B1B1" w14:textId="77777777" w:rsidR="00A96D9A" w:rsidRPr="00B22632" w:rsidRDefault="00A96D9A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  <w:u w:val="single"/>
              </w:rPr>
            </w:pPr>
            <w:r w:rsidRPr="00B22632">
              <w:rPr>
                <w:rFonts w:cstheme="minorHAnsi"/>
                <w:sz w:val="20"/>
                <w:szCs w:val="20"/>
              </w:rPr>
              <w:t>25Mbps for BW 50MHz/100MHz on DL and 5Mbps in UL</w:t>
            </w:r>
          </w:p>
          <w:p w14:paraId="660BC065" w14:textId="77777777" w:rsidR="00A96D9A" w:rsidRPr="00B22632" w:rsidRDefault="00A96D9A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Optionally, 12.5Mbps for BW 50MHz as the target data rate for DL, assuming the same DL PSD as that of BW 100MHz</w:t>
            </w:r>
          </w:p>
          <w:p w14:paraId="6BE0CE83" w14:textId="77777777" w:rsidR="00A96D9A" w:rsidRPr="00B22632" w:rsidRDefault="00A96D9A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Note: in case of 50MHz BW, the maximum supported DL data rate is half that of the 100MHz BW in DL</w:t>
            </w:r>
          </w:p>
          <w:p w14:paraId="0790A415" w14:textId="77777777" w:rsidR="00EF7384" w:rsidRPr="00B22632" w:rsidRDefault="00EF7384" w:rsidP="00A76053">
            <w:pPr>
              <w:rPr>
                <w:rFonts w:eastAsia="DengXian" w:cstheme="minorHAnsi"/>
                <w:b/>
                <w:bCs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</w:t>
            </w:r>
            <w:r w:rsidRPr="00B22632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  <w:p w14:paraId="52F3757F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For link budget evaluation, the antenna gain loss due to the small form factor can be applied to all the FR1 bands</w:t>
            </w:r>
          </w:p>
          <w:p w14:paraId="60EF737F" w14:textId="4DDB5BFA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 xml:space="preserve">For RedCap coverage analysis, the agreements in the Rel-17 CE SI regarding link budget template and antenna </w:t>
            </w:r>
            <w:r w:rsidR="00EA0644" w:rsidRPr="00B22632">
              <w:rPr>
                <w:rFonts w:cstheme="minorHAnsi"/>
                <w:sz w:val="20"/>
                <w:szCs w:val="20"/>
              </w:rPr>
              <w:t>array</w:t>
            </w:r>
            <w:r w:rsidRPr="00B22632">
              <w:rPr>
                <w:rFonts w:cstheme="minorHAnsi"/>
                <w:sz w:val="20"/>
                <w:szCs w:val="20"/>
              </w:rPr>
              <w:t xml:space="preserve"> gain are reused.</w:t>
            </w:r>
          </w:p>
          <w:p w14:paraId="5D2EB5F0" w14:textId="77777777" w:rsidR="00EF7384" w:rsidRPr="00B22632" w:rsidRDefault="00EF7384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Continue to discuss and decide the performance metric in RAN1-103 e-meeting</w:t>
            </w:r>
          </w:p>
          <w:p w14:paraId="64069A1E" w14:textId="77777777" w:rsidR="00EF7384" w:rsidRPr="00B22632" w:rsidRDefault="00EF7384" w:rsidP="00A76053">
            <w:pPr>
              <w:pStyle w:val="ListParagraph"/>
              <w:rPr>
                <w:rFonts w:cstheme="minorHAnsi"/>
                <w:sz w:val="20"/>
                <w:szCs w:val="20"/>
              </w:rPr>
            </w:pPr>
          </w:p>
          <w:p w14:paraId="6C535A3F" w14:textId="77777777" w:rsidR="00EF7384" w:rsidRPr="00B22632" w:rsidRDefault="00EF7384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Agreements:</w:t>
            </w:r>
          </w:p>
          <w:p w14:paraId="54BA0B90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For RedCap coverage evaluation, the Rel-17 CE SI agreements on gNB antenna configuration, # gNB Tx/Rx chains, channel model and delay spread are reused with the following revision and/or addition</w:t>
            </w:r>
          </w:p>
          <w:tbl>
            <w:tblPr>
              <w:tblW w:w="0" w:type="auto"/>
              <w:tblInd w:w="118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6"/>
              <w:gridCol w:w="3061"/>
              <w:gridCol w:w="2409"/>
            </w:tblGrid>
            <w:tr w:rsidR="00EF7384" w:rsidRPr="00B22632" w14:paraId="28CD6A34" w14:textId="77777777" w:rsidTr="00E00997">
              <w:tc>
                <w:tcPr>
                  <w:tcW w:w="2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5A63B7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306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B01323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FR1 values</w:t>
                  </w:r>
                </w:p>
              </w:tc>
              <w:tc>
                <w:tcPr>
                  <w:tcW w:w="24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DAED46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FR2 values</w:t>
                  </w:r>
                </w:p>
              </w:tc>
            </w:tr>
            <w:tr w:rsidR="00EF7384" w:rsidRPr="00B22632" w14:paraId="6D8A6576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70033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Channel model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3822E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TDL-C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9FF48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TDL-A</w:t>
                  </w:r>
                </w:p>
                <w:p w14:paraId="2274952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CDL-A(optional)</w:t>
                  </w:r>
                </w:p>
              </w:tc>
            </w:tr>
            <w:tr w:rsidR="00EF7384" w:rsidRPr="00B22632" w14:paraId="20454BBB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163427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Delay spread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F9F74C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300ns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90E24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30ns</w:t>
                  </w:r>
                </w:p>
              </w:tc>
            </w:tr>
            <w:tr w:rsidR="00EF7384" w:rsidRPr="00B22632" w14:paraId="33F30F3D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77168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UE velocity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A831D3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3 km/h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8C645C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3 km/h</w:t>
                  </w:r>
                </w:p>
              </w:tc>
            </w:tr>
            <w:tr w:rsidR="00EF7384" w:rsidRPr="00B22632" w14:paraId="66195779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9C6DA1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Antenna correlation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26847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Low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B5A8CB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Low</w:t>
                  </w:r>
                </w:p>
              </w:tc>
            </w:tr>
            <w:tr w:rsidR="00EF7384" w:rsidRPr="00B22632" w14:paraId="21E5ECBD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3DB417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# gNB Tx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32CF37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 or 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444A5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</w:t>
                  </w:r>
                </w:p>
              </w:tc>
            </w:tr>
            <w:tr w:rsidR="00EF7384" w:rsidRPr="00B22632" w14:paraId="78DDDFFA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B7DA6B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# gNB Rx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42E07D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 or 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AAD5E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2E675D3" w14:textId="77777777" w:rsidR="00EF7384" w:rsidRPr="00B22632" w:rsidRDefault="00EF7384" w:rsidP="00A76053">
            <w:pPr>
              <w:pStyle w:val="ListParagraph"/>
              <w:ind w:left="800"/>
              <w:rPr>
                <w:rFonts w:cstheme="minorHAnsi"/>
                <w:sz w:val="20"/>
                <w:szCs w:val="20"/>
              </w:rPr>
            </w:pPr>
          </w:p>
          <w:p w14:paraId="0E43112C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eastAsia="Times New Roman"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 xml:space="preserve">For RedCap coverage evaluation, adopt the following table for the reference NR UE. </w:t>
            </w:r>
          </w:p>
          <w:tbl>
            <w:tblPr>
              <w:tblW w:w="0" w:type="auto"/>
              <w:tblInd w:w="118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6"/>
              <w:gridCol w:w="3061"/>
              <w:gridCol w:w="2409"/>
            </w:tblGrid>
            <w:tr w:rsidR="00EF7384" w:rsidRPr="00B22632" w14:paraId="27F9D95F" w14:textId="77777777" w:rsidTr="00E00997">
              <w:tc>
                <w:tcPr>
                  <w:tcW w:w="2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F67FA7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306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8C0C20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FR1 values</w:t>
                  </w:r>
                </w:p>
              </w:tc>
              <w:tc>
                <w:tcPr>
                  <w:tcW w:w="24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B9F506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FR2 values</w:t>
                  </w:r>
                </w:p>
              </w:tc>
            </w:tr>
            <w:tr w:rsidR="00EF7384" w:rsidRPr="00B22632" w14:paraId="453551B4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14E47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# UE Tx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8D3944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DABA99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</w:t>
                  </w:r>
                </w:p>
              </w:tc>
            </w:tr>
            <w:tr w:rsidR="00EF7384" w:rsidRPr="00B22632" w14:paraId="70A61CDC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98C433A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# UE Rx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FBE3F0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Urban: 4 and Rural: 2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6415D3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</w:t>
                  </w:r>
                </w:p>
              </w:tc>
            </w:tr>
            <w:tr w:rsidR="00EF7384" w:rsidRPr="00B22632" w14:paraId="30C429A6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FAE22A0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UE BW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7333F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Urban: 100 MHz (273 PRBs)</w:t>
                  </w:r>
                </w:p>
                <w:p w14:paraId="4C9D240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Rural: 20 MHz (106 PRBs)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7D1610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100 MHz (66 PRBs)</w:t>
                  </w:r>
                </w:p>
              </w:tc>
            </w:tr>
          </w:tbl>
          <w:p w14:paraId="707E83DE" w14:textId="77777777" w:rsidR="00EF7384" w:rsidRPr="00B22632" w:rsidRDefault="00EF7384" w:rsidP="00A76053">
            <w:pPr>
              <w:pStyle w:val="ListParagraph"/>
              <w:ind w:left="800"/>
              <w:rPr>
                <w:rFonts w:cstheme="minorHAnsi"/>
                <w:sz w:val="20"/>
                <w:szCs w:val="20"/>
              </w:rPr>
            </w:pPr>
          </w:p>
          <w:p w14:paraId="4095CF30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eastAsia="Times New Roman"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 xml:space="preserve">For RedCap coverage evaluation, adopt the following table for the RedCap UE. </w:t>
            </w:r>
          </w:p>
          <w:p w14:paraId="4E3A41DF" w14:textId="77777777" w:rsidR="00EF7384" w:rsidRPr="00B22632" w:rsidRDefault="00EF7384" w:rsidP="00BB6048">
            <w:pPr>
              <w:pStyle w:val="ListParagraph"/>
              <w:numPr>
                <w:ilvl w:val="1"/>
                <w:numId w:val="15"/>
              </w:numPr>
              <w:rPr>
                <w:rFonts w:eastAsia="Times New Roman"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Other UE BWs are not precluded</w:t>
            </w:r>
          </w:p>
          <w:tbl>
            <w:tblPr>
              <w:tblW w:w="0" w:type="auto"/>
              <w:tblInd w:w="118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6"/>
              <w:gridCol w:w="3061"/>
              <w:gridCol w:w="2409"/>
            </w:tblGrid>
            <w:tr w:rsidR="00EF7384" w:rsidRPr="00B22632" w14:paraId="3F781960" w14:textId="77777777" w:rsidTr="00E00997">
              <w:tc>
                <w:tcPr>
                  <w:tcW w:w="2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FDF542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306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B6B85F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FR1 values</w:t>
                  </w:r>
                </w:p>
              </w:tc>
              <w:tc>
                <w:tcPr>
                  <w:tcW w:w="24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CBF4B9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FR2 values</w:t>
                  </w:r>
                </w:p>
              </w:tc>
            </w:tr>
            <w:tr w:rsidR="00EF7384" w:rsidRPr="00B22632" w14:paraId="1654CD3F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724C3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# UE Tx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E3D49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5F9E9D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</w:t>
                  </w:r>
                </w:p>
              </w:tc>
            </w:tr>
            <w:tr w:rsidR="00EF7384" w:rsidRPr="00B22632" w14:paraId="76F64DEF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52A60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lastRenderedPageBreak/>
                    <w:t># UE Rx chains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B93B74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 or 2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2ABF37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 or 2</w:t>
                  </w:r>
                </w:p>
              </w:tc>
            </w:tr>
            <w:tr w:rsidR="00EF7384" w:rsidRPr="00B22632" w14:paraId="1A69B563" w14:textId="77777777" w:rsidTr="00E00997">
              <w:tc>
                <w:tcPr>
                  <w:tcW w:w="22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18C96D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UE BW</w:t>
                  </w: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F4415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Urban: 20 MHz (51 PRBs)</w:t>
                  </w:r>
                </w:p>
                <w:p w14:paraId="147AE81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Rural: 20 MHz (106 PRBs)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278E2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50 MHz (32 PRBs) or </w:t>
                  </w:r>
                </w:p>
                <w:p w14:paraId="6A856467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100 MHz (66 PRBs)</w:t>
                  </w:r>
                </w:p>
              </w:tc>
            </w:tr>
          </w:tbl>
          <w:p w14:paraId="64605501" w14:textId="77777777" w:rsidR="00EF7384" w:rsidRPr="00B22632" w:rsidRDefault="00EF7384" w:rsidP="00A76053">
            <w:pPr>
              <w:rPr>
                <w:rFonts w:eastAsia="DengXian" w:cstheme="minorHAnsi"/>
                <w:sz w:val="20"/>
                <w:szCs w:val="20"/>
              </w:rPr>
            </w:pPr>
          </w:p>
          <w:p w14:paraId="5EA9F07C" w14:textId="77777777" w:rsidR="00EF7384" w:rsidRPr="00B22632" w:rsidRDefault="00EF7384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Agreements:</w:t>
            </w:r>
          </w:p>
          <w:p w14:paraId="387BBF2E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 xml:space="preserve">For RedCap coverage evaluation, reuse the Rel-17 CE SI agreements on channel specific parameters with the following revision and/or addition </w:t>
            </w:r>
          </w:p>
          <w:p w14:paraId="7E622465" w14:textId="77777777" w:rsidR="00EF7384" w:rsidRPr="00B22632" w:rsidRDefault="00EF7384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TBS/PRB/MCS of PDSCH (except for Msg2)/PUSCH for the RedCap UE are based on the agreed target data rates or message sizes and reported by companies</w:t>
            </w:r>
          </w:p>
          <w:p w14:paraId="161B2AFC" w14:textId="77777777" w:rsidR="00EF7384" w:rsidRPr="00B22632" w:rsidRDefault="00EF7384" w:rsidP="00BB6048">
            <w:pPr>
              <w:pStyle w:val="ListParagraph"/>
              <w:numPr>
                <w:ilvl w:val="1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Adopt the following table for Msg2 evaluation</w:t>
            </w:r>
          </w:p>
          <w:p w14:paraId="2B4CB56D" w14:textId="77777777" w:rsidR="00EF7384" w:rsidRPr="00B22632" w:rsidRDefault="00EF7384" w:rsidP="00BB6048">
            <w:pPr>
              <w:pStyle w:val="ListParagraph"/>
              <w:numPr>
                <w:ilvl w:val="2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Note: the TBS scaling is not precluded in the table entry “PRBs/TBS/MCS”</w:t>
            </w:r>
          </w:p>
          <w:tbl>
            <w:tblPr>
              <w:tblW w:w="8272" w:type="dxa"/>
              <w:tblInd w:w="132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2"/>
              <w:gridCol w:w="4870"/>
            </w:tblGrid>
            <w:tr w:rsidR="00EF7384" w:rsidRPr="00B22632" w14:paraId="48DC7EFC" w14:textId="77777777" w:rsidTr="00E00997">
              <w:trPr>
                <w:trHeight w:val="401"/>
              </w:trPr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D8F30F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  <w:lang w:eastAsia="ko-KR"/>
                    </w:rPr>
                    <w:t>Parameters</w:t>
                  </w:r>
                </w:p>
              </w:tc>
              <w:tc>
                <w:tcPr>
                  <w:tcW w:w="4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F165D4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  <w:lang w:eastAsia="ko-KR"/>
                    </w:rPr>
                    <w:t>Values</w:t>
                  </w:r>
                </w:p>
              </w:tc>
            </w:tr>
            <w:tr w:rsidR="00EF7384" w:rsidRPr="00B22632" w14:paraId="10DFF26C" w14:textId="77777777" w:rsidTr="00E00997">
              <w:trPr>
                <w:trHeight w:val="413"/>
              </w:trPr>
              <w:tc>
                <w:tcPr>
                  <w:tcW w:w="34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0064E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PRBs/TBS/MCS</w:t>
                  </w:r>
                </w:p>
              </w:tc>
              <w:tc>
                <w:tcPr>
                  <w:tcW w:w="4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2B1C0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 xml:space="preserve">MCS is fixed to zero. Companies to report the used number of </w:t>
                  </w:r>
                  <w:r w:rsidRPr="00B22632">
                    <w:rPr>
                      <w:rFonts w:cstheme="minorHAnsi"/>
                      <w:sz w:val="20"/>
                      <w:szCs w:val="20"/>
                    </w:rPr>
                    <w:t>PRBs and corresponding TBS value</w:t>
                  </w:r>
                </w:p>
              </w:tc>
            </w:tr>
            <w:tr w:rsidR="00EF7384" w:rsidRPr="00B22632" w14:paraId="37231502" w14:textId="77777777" w:rsidTr="00E00997">
              <w:trPr>
                <w:trHeight w:val="413"/>
              </w:trPr>
              <w:tc>
                <w:tcPr>
                  <w:tcW w:w="34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63C89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PDSCH duration</w:t>
                  </w:r>
                </w:p>
              </w:tc>
              <w:tc>
                <w:tcPr>
                  <w:tcW w:w="4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113294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12 OS</w:t>
                  </w:r>
                </w:p>
              </w:tc>
            </w:tr>
            <w:tr w:rsidR="00EF7384" w:rsidRPr="00B22632" w14:paraId="199E26B3" w14:textId="77777777" w:rsidTr="00E00997">
              <w:trPr>
                <w:trHeight w:val="413"/>
              </w:trPr>
              <w:tc>
                <w:tcPr>
                  <w:tcW w:w="34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E9B881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DMRS configuration</w:t>
                  </w:r>
                </w:p>
              </w:tc>
              <w:tc>
                <w:tcPr>
                  <w:tcW w:w="4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58115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Type I, 3 DMRS symbol, no multiplexing with data</w:t>
                  </w:r>
                </w:p>
              </w:tc>
            </w:tr>
            <w:tr w:rsidR="00EF7384" w:rsidRPr="00B22632" w14:paraId="0C9BAA0D" w14:textId="77777777" w:rsidTr="00E00997">
              <w:trPr>
                <w:trHeight w:val="413"/>
              </w:trPr>
              <w:tc>
                <w:tcPr>
                  <w:tcW w:w="34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3F70AD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 xml:space="preserve">Waveform </w:t>
                  </w:r>
                </w:p>
              </w:tc>
              <w:tc>
                <w:tcPr>
                  <w:tcW w:w="4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D279E9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CP-OFDM</w:t>
                  </w:r>
                </w:p>
              </w:tc>
            </w:tr>
            <w:tr w:rsidR="00EF7384" w:rsidRPr="00B22632" w14:paraId="47EC3141" w14:textId="77777777" w:rsidTr="00E00997">
              <w:trPr>
                <w:trHeight w:val="413"/>
              </w:trPr>
              <w:tc>
                <w:tcPr>
                  <w:tcW w:w="340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D7765C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 xml:space="preserve">HARQ configuration </w:t>
                  </w:r>
                </w:p>
              </w:tc>
              <w:tc>
                <w:tcPr>
                  <w:tcW w:w="4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E485C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  <w:lang w:eastAsia="ko-KR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  <w:lang w:eastAsia="ko-KR"/>
                    </w:rPr>
                    <w:t>No retransmission</w:t>
                  </w:r>
                </w:p>
              </w:tc>
            </w:tr>
          </w:tbl>
          <w:p w14:paraId="4B2A52EB" w14:textId="77777777" w:rsidR="00EF7384" w:rsidRPr="00B22632" w:rsidRDefault="00EF7384" w:rsidP="00A76053">
            <w:pPr>
              <w:rPr>
                <w:rFonts w:eastAsia="DengXian" w:cstheme="minorHAnsi"/>
                <w:b/>
                <w:bCs/>
                <w:sz w:val="20"/>
                <w:szCs w:val="20"/>
              </w:rPr>
            </w:pPr>
          </w:p>
          <w:p w14:paraId="31BBE613" w14:textId="77777777" w:rsidR="00EF7384" w:rsidRPr="00B22632" w:rsidRDefault="00EF7384" w:rsidP="00A76053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B22632">
              <w:rPr>
                <w:rFonts w:cstheme="minorHAnsi"/>
                <w:sz w:val="20"/>
                <w:szCs w:val="20"/>
                <w:highlight w:val="green"/>
              </w:rPr>
              <w:t>Agreements:</w:t>
            </w:r>
          </w:p>
          <w:p w14:paraId="1076458A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For SLS based capacity evaluation, use the assumption in TR 38.802, Table A.2.1-1 as the baseline.</w:t>
            </w:r>
          </w:p>
          <w:p w14:paraId="2456826C" w14:textId="77777777" w:rsidR="00EF7384" w:rsidRPr="00B22632" w:rsidRDefault="00EF7384" w:rsidP="00BB60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B22632">
              <w:rPr>
                <w:rFonts w:cstheme="minorHAnsi"/>
                <w:sz w:val="20"/>
                <w:szCs w:val="20"/>
              </w:rPr>
              <w:t>For calibration purposes, the following settings can be used:</w:t>
            </w:r>
          </w:p>
          <w:tbl>
            <w:tblPr>
              <w:tblW w:w="0" w:type="auto"/>
              <w:tblInd w:w="118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22"/>
              <w:gridCol w:w="2970"/>
              <w:gridCol w:w="2702"/>
            </w:tblGrid>
            <w:tr w:rsidR="00EF7384" w:rsidRPr="00B22632" w14:paraId="4B1626EA" w14:textId="77777777" w:rsidTr="00E00997">
              <w:tc>
                <w:tcPr>
                  <w:tcW w:w="222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D6210F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29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BEFC4A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FR1 values</w:t>
                  </w:r>
                </w:p>
              </w:tc>
              <w:tc>
                <w:tcPr>
                  <w:tcW w:w="27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E1736F" w14:textId="77777777" w:rsidR="00EF7384" w:rsidRPr="00B22632" w:rsidRDefault="00EF7384" w:rsidP="00A76053">
                  <w:pPr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FR2 values</w:t>
                  </w:r>
                </w:p>
              </w:tc>
            </w:tr>
            <w:tr w:rsidR="00EF7384" w:rsidRPr="00B22632" w14:paraId="32D4BD1E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DFC4B0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Layout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895A1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Single layer</w:t>
                  </w:r>
                  <w:r w:rsidRPr="00B22632">
                    <w:rPr>
                      <w:rFonts w:cstheme="minorHAnsi"/>
                      <w:sz w:val="20"/>
                      <w:szCs w:val="20"/>
                    </w:rPr>
                    <w:br/>
                    <w:t>Macro layer: Hex. Grid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513EFB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Single layer</w:t>
                  </w:r>
                </w:p>
                <w:p w14:paraId="09E9DFE1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Indoor floor: (12BSs per 120m x 50m)</w:t>
                  </w:r>
                </w:p>
                <w:p w14:paraId="6C3E732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Candidate TRP numbers: 3, 6, 12</w:t>
                  </w:r>
                </w:p>
              </w:tc>
            </w:tr>
            <w:tr w:rsidR="00EF7384" w:rsidRPr="00B22632" w14:paraId="76D7A1D2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67FDD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Inter-BS distance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82080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500m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7BF0F4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20m</w:t>
                  </w:r>
                </w:p>
              </w:tc>
            </w:tr>
            <w:tr w:rsidR="00EF7384" w:rsidRPr="00B22632" w14:paraId="0699FC2C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67E5A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Scenario and frequency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E32FBC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Dense Urban:</w:t>
                  </w:r>
                </w:p>
                <w:p w14:paraId="73AB0BD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2.6 GHz (TDD) (primary choice) </w:t>
                  </w:r>
                </w:p>
                <w:p w14:paraId="03F35C4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4 GHz (TDD) (secondary choice)</w:t>
                  </w:r>
                </w:p>
                <w:p w14:paraId="2A27E9C9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58407D43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Other scenarios (e.g. Rural 700MHz) are not precluded.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126ADA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Indoor: 28 GHz (TDD)</w:t>
                  </w:r>
                </w:p>
              </w:tc>
            </w:tr>
            <w:tr w:rsidR="00EF7384" w:rsidRPr="00B22632" w14:paraId="5E60762A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6BE8B1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Frame structure for TDD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CABDCC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For 2.6 GHz: </w:t>
                  </w:r>
                </w:p>
                <w:p w14:paraId="26DFF960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DDDDDDDSUU (S: 6D:4G:4U)</w:t>
                  </w:r>
                </w:p>
                <w:p w14:paraId="796EAF8A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lastRenderedPageBreak/>
                    <w:t>For 4 GHz:</w:t>
                  </w:r>
                </w:p>
                <w:p w14:paraId="26512EE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DDDSUDDSUU (S: 10D:2G:2U)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8131CE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lastRenderedPageBreak/>
                    <w:t>DDDSU (S: 10D:2G:2U)</w:t>
                  </w:r>
                </w:p>
              </w:tc>
            </w:tr>
            <w:tr w:rsidR="00EF7384" w:rsidRPr="00B22632" w14:paraId="6AFBE68D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A20A4A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Channel model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719B57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3Duma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61260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5GCM office</w:t>
                  </w:r>
                </w:p>
              </w:tc>
            </w:tr>
            <w:tr w:rsidR="00EF7384" w:rsidRPr="00B22632" w14:paraId="60D667F7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C8A888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UE distribution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F6463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20% Outdoor in cars: 30km/h,</w:t>
                  </w:r>
                  <w:r w:rsidRPr="00B22632">
                    <w:rPr>
                      <w:rFonts w:cstheme="minorHAnsi"/>
                      <w:sz w:val="20"/>
                      <w:szCs w:val="20"/>
                    </w:rPr>
                    <w:br/>
                    <w:t>80% Indoor in houses: 3km/h</w:t>
                  </w:r>
                </w:p>
              </w:tc>
              <w:tc>
                <w:tcPr>
                  <w:tcW w:w="2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F19463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100% Indoor: 3km/h </w:t>
                  </w:r>
                </w:p>
              </w:tc>
            </w:tr>
            <w:tr w:rsidR="00EF7384" w:rsidRPr="00B22632" w14:paraId="55D7277F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5F4BF2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Traffic model</w:t>
                  </w:r>
                </w:p>
              </w:tc>
              <w:tc>
                <w:tcPr>
                  <w:tcW w:w="567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F134E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Full buffer (Optional)</w:t>
                  </w:r>
                </w:p>
                <w:p w14:paraId="5686EE9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117BCF94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Non-full buffer traffic, e.g. FTP traffic model 3 for the reference NR UEs and the IM traffic </w:t>
                  </w:r>
                  <w:r w:rsidRPr="00B22632">
                    <w:rPr>
                      <w:rFonts w:cstheme="minorHAnsi"/>
                      <w:color w:val="000000"/>
                      <w:sz w:val="20"/>
                      <w:szCs w:val="20"/>
                    </w:rPr>
                    <w:t>model from TR 38.840 for</w:t>
                  </w: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 RedCap UEs </w:t>
                  </w:r>
                </w:p>
              </w:tc>
            </w:tr>
            <w:tr w:rsidR="00EF7384" w:rsidRPr="00B22632" w14:paraId="2B9091E1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131EF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Traffic load</w:t>
                  </w:r>
                </w:p>
              </w:tc>
              <w:tc>
                <w:tcPr>
                  <w:tcW w:w="567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97857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Full buffer traffic (Optional):</w:t>
                  </w:r>
                </w:p>
                <w:p w14:paraId="71E794EB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10 users per cell including both RedCap and reference NR UEs</w:t>
                  </w:r>
                </w:p>
                <w:p w14:paraId="5C48FD25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7724655B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Non-full buffer traffic:</w:t>
                  </w:r>
                </w:p>
                <w:p w14:paraId="4A5149F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 xml:space="preserve">Low (e.g. &lt;30%) and medium (e.g. 30%-50%) loading (resource utilization) </w:t>
                  </w:r>
                </w:p>
              </w:tc>
            </w:tr>
            <w:tr w:rsidR="00EF7384" w:rsidRPr="00B22632" w14:paraId="6FA959F2" w14:textId="77777777" w:rsidTr="00E00997">
              <w:tc>
                <w:tcPr>
                  <w:tcW w:w="222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394133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Percentage of RedCap UEs among total number of UEs</w:t>
                  </w:r>
                </w:p>
                <w:p w14:paraId="038720EA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Note: Other UEs are the reference NR UEs</w:t>
                  </w:r>
                </w:p>
              </w:tc>
              <w:tc>
                <w:tcPr>
                  <w:tcW w:w="567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066D3F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Full buffer traffic (Optional):</w:t>
                  </w:r>
                </w:p>
                <w:p w14:paraId="7B9A0B96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0, 20%, 50% (i.e. 0, 2 or 5 RedCap UEs per cell), 100% (as applicable)</w:t>
                  </w:r>
                </w:p>
                <w:p w14:paraId="5FBB6384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32E599B1" w14:textId="77777777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Non-full buffer traffic:</w:t>
                  </w:r>
                </w:p>
                <w:p w14:paraId="2D45F3DE" w14:textId="19521210" w:rsidR="00EF7384" w:rsidRPr="00B22632" w:rsidRDefault="00EF7384" w:rsidP="00A76053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B22632">
                    <w:rPr>
                      <w:rFonts w:cstheme="minorHAnsi"/>
                      <w:sz w:val="20"/>
                      <w:szCs w:val="20"/>
                    </w:rPr>
                    <w:t>0, 25%, 50%, 100% (optional, as applicable)</w:t>
                  </w:r>
                </w:p>
              </w:tc>
            </w:tr>
          </w:tbl>
          <w:p w14:paraId="21BABA65" w14:textId="4F3B05F7" w:rsidR="00FC4D34" w:rsidRPr="00B22632" w:rsidRDefault="00FC4D34" w:rsidP="00A76053">
            <w:pPr>
              <w:ind w:right="-96"/>
              <w:rPr>
                <w:rFonts w:eastAsia="SimSun" w:cstheme="minorHAnsi"/>
                <w:sz w:val="20"/>
                <w:szCs w:val="20"/>
              </w:rPr>
            </w:pPr>
          </w:p>
        </w:tc>
      </w:tr>
    </w:tbl>
    <w:p w14:paraId="380F2FAD" w14:textId="31488111" w:rsidR="002F2988" w:rsidRPr="00B22632" w:rsidRDefault="002F2988" w:rsidP="002F2988">
      <w:pPr>
        <w:spacing w:after="120"/>
        <w:ind w:right="-96"/>
        <w:rPr>
          <w:rFonts w:eastAsia="SimSun" w:cstheme="minorHAnsi"/>
          <w:sz w:val="20"/>
          <w:szCs w:val="20"/>
        </w:rPr>
      </w:pPr>
    </w:p>
    <w:p w14:paraId="367F8797" w14:textId="66DF1C2F" w:rsidR="000E4D50" w:rsidRPr="00B22632" w:rsidRDefault="000E4D50" w:rsidP="000E4D50">
      <w:pPr>
        <w:pStyle w:val="Heading1"/>
        <w:numPr>
          <w:ilvl w:val="0"/>
          <w:numId w:val="0"/>
        </w:numPr>
        <w:spacing w:before="0" w:after="120"/>
        <w:rPr>
          <w:rFonts w:asciiTheme="minorHAnsi" w:hAnsiTheme="minorHAnsi" w:cstheme="minorHAnsi"/>
          <w:lang w:val="en-US"/>
        </w:rPr>
      </w:pPr>
      <w:r w:rsidRPr="00B22632">
        <w:rPr>
          <w:rFonts w:asciiTheme="minorHAnsi" w:hAnsiTheme="minorHAnsi" w:cstheme="minorHAnsi"/>
          <w:lang w:val="en-US"/>
        </w:rPr>
        <w:t>Appendix B</w:t>
      </w:r>
      <w:r w:rsidR="00B22632" w:rsidRPr="00B22632">
        <w:rPr>
          <w:rFonts w:asciiTheme="minorHAnsi" w:hAnsiTheme="minorHAnsi" w:cstheme="minorHAnsi"/>
          <w:lang w:val="en-US"/>
        </w:rPr>
        <w:t>: Link-budget template</w:t>
      </w:r>
    </w:p>
    <w:p w14:paraId="6650F2E1" w14:textId="402CCF4C" w:rsidR="00BA5498" w:rsidRDefault="00BA5498" w:rsidP="00B22632">
      <w:pPr>
        <w:tabs>
          <w:tab w:val="left" w:pos="3590"/>
        </w:tabs>
        <w:spacing w:beforeLines="50" w:before="120"/>
        <w:rPr>
          <w:rFonts w:eastAsia="MS Mincho" w:cstheme="minorHAnsi"/>
        </w:rPr>
      </w:pPr>
      <w:r>
        <w:rPr>
          <w:rFonts w:eastAsia="MS Mincho" w:cstheme="minorHAnsi"/>
        </w:rPr>
        <w:t>Urban:</w:t>
      </w:r>
    </w:p>
    <w:tbl>
      <w:tblPr>
        <w:tblW w:w="991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76"/>
        <w:gridCol w:w="1143"/>
        <w:gridCol w:w="1143"/>
        <w:gridCol w:w="1143"/>
        <w:gridCol w:w="1102"/>
        <w:gridCol w:w="1053"/>
        <w:gridCol w:w="1053"/>
      </w:tblGrid>
      <w:tr w:rsidR="00451C1E" w:rsidRPr="00451C1E" w14:paraId="386533E0" w14:textId="77777777" w:rsidTr="00BB6048">
        <w:trPr>
          <w:trHeight w:val="58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12B7188D" w14:textId="77777777" w:rsidR="00451C1E" w:rsidRPr="00451C1E" w:rsidRDefault="00451C1E" w:rsidP="00BB6048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530035BA" w14:textId="4CEF43E2" w:rsidR="00451C1E" w:rsidRPr="00451C1E" w:rsidRDefault="00451C1E" w:rsidP="00BB6048">
            <w:pPr>
              <w:adjustRightInd w:val="0"/>
              <w:snapToGrid w:val="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/>
                <w:bCs/>
                <w:color w:val="000000"/>
                <w:sz w:val="18"/>
                <w:szCs w:val="18"/>
                <w:lang w:val="en-US"/>
              </w:rPr>
              <w:t>P</w:t>
            </w:r>
            <w:r>
              <w:rPr>
                <w:rFonts w:ascii="Times New Roman" w:eastAsia="MS Mincho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DCCH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032187D9" w14:textId="6F19EAE4" w:rsidR="00451C1E" w:rsidRPr="00451C1E" w:rsidRDefault="00451C1E" w:rsidP="00BB6048">
            <w:pPr>
              <w:adjustRightInd w:val="0"/>
              <w:snapToGrid w:val="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/>
                <w:bCs/>
                <w:color w:val="000000"/>
                <w:sz w:val="18"/>
                <w:szCs w:val="18"/>
                <w:lang w:val="en-US"/>
              </w:rPr>
              <w:t>P</w:t>
            </w:r>
            <w:r>
              <w:rPr>
                <w:rFonts w:ascii="Times New Roman" w:eastAsia="MS Mincho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DSCH</w:t>
            </w:r>
          </w:p>
        </w:tc>
      </w:tr>
      <w:tr w:rsidR="00451C1E" w:rsidRPr="00451C1E" w14:paraId="6D2497B7" w14:textId="4A152263" w:rsidTr="00BB6048">
        <w:trPr>
          <w:trHeight w:val="58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6F65ADAA" w14:textId="77777777" w:rsidR="00451C1E" w:rsidRPr="00451C1E" w:rsidRDefault="00451C1E" w:rsidP="00BB6048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>System configuration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2AC4567C" w14:textId="77777777" w:rsidR="00451C1E" w:rsidRPr="00451C1E" w:rsidRDefault="00451C1E" w:rsidP="00BB6048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Ref UE </w:t>
            </w: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NLoS</w:t>
            </w:r>
            <w:proofErr w:type="spellEnd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O-to-I)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4936931C" w14:textId="77777777" w:rsidR="00451C1E" w:rsidRPr="00451C1E" w:rsidRDefault="00451C1E" w:rsidP="00BB6048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RedCap UE, 2 Rx</w:t>
            </w: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NLoS</w:t>
            </w:r>
            <w:proofErr w:type="spellEnd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O-to-I)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4DB67EA0" w14:textId="77777777" w:rsidR="00451C1E" w:rsidRPr="00451C1E" w:rsidRDefault="00451C1E" w:rsidP="00BB6048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RedCap UE, 1 Rx</w:t>
            </w: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NLoS</w:t>
            </w:r>
            <w:proofErr w:type="spellEnd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O-to-I)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3B083323" w14:textId="39199423" w:rsidR="00451C1E" w:rsidRPr="00451C1E" w:rsidRDefault="00451C1E" w:rsidP="00BB6048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Ref UE </w:t>
            </w: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NLoS</w:t>
            </w:r>
            <w:proofErr w:type="spellEnd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O-to-I)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74152C53" w14:textId="2554D5E3" w:rsidR="00451C1E" w:rsidRPr="00451C1E" w:rsidRDefault="00451C1E" w:rsidP="00BB6048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RedCap UE, 2 Rx</w:t>
            </w: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NLoS</w:t>
            </w:r>
            <w:proofErr w:type="spellEnd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O-to-I)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27D50370" w14:textId="429E30C5" w:rsidR="00451C1E" w:rsidRPr="00451C1E" w:rsidRDefault="00451C1E" w:rsidP="00BB6048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RedCap UE, 1 Rx</w:t>
            </w: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NLoS</w:t>
            </w:r>
            <w:proofErr w:type="spellEnd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O-to-I)</w:t>
            </w:r>
          </w:p>
        </w:tc>
      </w:tr>
      <w:tr w:rsidR="00937326" w:rsidRPr="00451C1E" w14:paraId="5FC90330" w14:textId="77F0B238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2E7227AE" w14:textId="77777777" w:rsidR="00451C1E" w:rsidRPr="00451C1E" w:rsidRDefault="00451C1E" w:rsidP="005C57C7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>Transmitter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6C68F761" w14:textId="77777777" w:rsidR="00451C1E" w:rsidRPr="00451C1E" w:rsidRDefault="00451C1E" w:rsidP="005C57C7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11E734C9" w14:textId="77777777" w:rsidR="00451C1E" w:rsidRPr="00451C1E" w:rsidRDefault="00451C1E" w:rsidP="005C57C7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6DE0AFE6" w14:textId="77777777" w:rsidR="00451C1E" w:rsidRPr="00451C1E" w:rsidRDefault="00451C1E" w:rsidP="005C57C7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353CE890" w14:textId="3D3D0B07" w:rsidR="00451C1E" w:rsidRPr="00451C1E" w:rsidRDefault="00451C1E" w:rsidP="005C57C7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4CEC07F5" w14:textId="69DCE4A1" w:rsidR="00451C1E" w:rsidRPr="00451C1E" w:rsidRDefault="00451C1E" w:rsidP="005C57C7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67F216C9" w14:textId="5A3BF391" w:rsidR="00451C1E" w:rsidRPr="00451C1E" w:rsidRDefault="00451C1E" w:rsidP="005C57C7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</w:tr>
      <w:tr w:rsidR="004C49D0" w:rsidRPr="00451C1E" w14:paraId="3D26ABCB" w14:textId="4D611461" w:rsidTr="001942D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D8C335C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(1) Number of transmit antennas.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31FA" w14:textId="02EEDE47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192.00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30B1" w14:textId="30D489ED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192.00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CD39" w14:textId="1EB7F854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192.00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4964" w14:textId="48FBDDEA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192.00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8C729" w14:textId="017D247E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192.00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7B4A4" w14:textId="38ED9804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192.00 </w:t>
            </w:r>
          </w:p>
        </w:tc>
      </w:tr>
      <w:tr w:rsidR="004C49D0" w:rsidRPr="00451C1E" w14:paraId="5CF455BD" w14:textId="5FB9C487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0F996B68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(2a) # of gNB TXRUs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A3466" w14:textId="317968A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64.00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E8B4" w14:textId="06012ABA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64.00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E4FC" w14:textId="67FCF9DB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64.00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03FBF" w14:textId="0DEDABAC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64.00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D1A3F" w14:textId="71DF98BC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64.00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55DC9" w14:textId="29F3476E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64.00 </w:t>
            </w:r>
          </w:p>
        </w:tc>
      </w:tr>
      <w:tr w:rsidR="004C49D0" w:rsidRPr="00451C1E" w14:paraId="02E87C6D" w14:textId="6CDBD3B0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48A0FDD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(2b) Number of transmit chains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F8F4522" w14:textId="76890CAF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65C1DDE" w14:textId="7CE6D597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6F2926E" w14:textId="27EF078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52292287" w14:textId="7508066C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4.00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1E6627DA" w14:textId="4FEB57AB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4.00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485507E4" w14:textId="128F0D78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4.00 </w:t>
            </w:r>
          </w:p>
        </w:tc>
      </w:tr>
      <w:tr w:rsidR="004C49D0" w:rsidRPr="00451C1E" w14:paraId="2636047C" w14:textId="011C8089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2BFA1BBE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(3a) Downlink Power Spectrum Density (dBm/MHz)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2011" w14:textId="44B58BE7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33.00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0710" w14:textId="388E476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33.00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D750" w14:textId="6E68775C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33.00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069B6" w14:textId="15047FF9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33.00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6A6C9" w14:textId="68AE42F4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33.00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BBEEB" w14:textId="004B802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33.00 </w:t>
            </w:r>
          </w:p>
        </w:tc>
      </w:tr>
      <w:tr w:rsidR="004C49D0" w:rsidRPr="00451C1E" w14:paraId="1863BFFC" w14:textId="4F580B39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0156DC99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(3b) Total transmit power for carrier bandwidth (dBm)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7AFF" w14:textId="0476F865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53.00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894B" w14:textId="7277F02E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53.00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BC9D" w14:textId="61A0068C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53.00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BF204" w14:textId="6B7F44A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53.00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37F09" w14:textId="0C78E21C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53.00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36471" w14:textId="1486F336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53.00 </w:t>
            </w:r>
          </w:p>
        </w:tc>
      </w:tr>
      <w:tr w:rsidR="004C49D0" w:rsidRPr="00451C1E" w14:paraId="22B425AD" w14:textId="202141FB" w:rsidTr="001942DA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5C8DE12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lastRenderedPageBreak/>
              <w:t>(3bis) Transmit power for occupied channel bandwidth for control channel (17a) or data channel (17b)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22DE" w14:textId="460FA43E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45.38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7FAD" w14:textId="2857BCC0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45.38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18AB" w14:textId="589A0A6E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45.38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14AEE" w14:textId="182D2A7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41.57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FF00F" w14:textId="17C22A5D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41.57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08A2" w14:textId="0EDFE830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41.57 </w:t>
            </w:r>
          </w:p>
        </w:tc>
      </w:tr>
      <w:tr w:rsidR="004C49D0" w:rsidRPr="00451C1E" w14:paraId="4AD66AFB" w14:textId="3E710F82" w:rsidTr="001942DA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416113F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(4) Transmitter antenna gain (dB) at antenna gain component 3 &amp; antenna gain component 4  = (4a) +10*log10( (1) / (2a) ) - (4b)  (dB) for downlink, and 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 xml:space="preserve">                    = (4a) +10*log10( (1) / (2b) ) - (4b)  (dB) for uplink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8EF5" w14:textId="113AF456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12.77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0439" w14:textId="5947F4F6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12.77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F9E5" w14:textId="25F5E3A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12.77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9842" w14:textId="3EDB27F8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12.77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E7F36" w14:textId="78992736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12.77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CD435" w14:textId="268245D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12.77 </w:t>
            </w:r>
          </w:p>
        </w:tc>
      </w:tr>
      <w:tr w:rsidR="004C49D0" w:rsidRPr="00451C1E" w14:paraId="4F6F1995" w14:textId="7415B0E5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ED30025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(4a) Transmitter antenna element gain (</w:t>
            </w:r>
            <w:proofErr w:type="spell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dBi</w:t>
            </w:r>
            <w:proofErr w:type="spellEnd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4EF4" w14:textId="2598943A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8.00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B35F" w14:textId="393BE194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8.00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F6FD" w14:textId="2C19D63A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8.00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6FC31" w14:textId="6EBD3EDC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8.00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C6716" w14:textId="6D217940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8.00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3181" w14:textId="38358BDB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8.00 </w:t>
            </w:r>
          </w:p>
        </w:tc>
      </w:tr>
      <w:tr w:rsidR="004C49D0" w:rsidRPr="00451C1E" w14:paraId="60FCB6F3" w14:textId="76E82CDA" w:rsidTr="001942DA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4354284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(4b) Transmitter antenna gain correction factor at antenna gain component 3 &amp; antenna gain component 4 (dB)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>Note: delta2 for downlink and delta3 for uplink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A45B68B" w14:textId="7EB247C0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F78BE40" w14:textId="3AADD8AB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6276939" w14:textId="40E75E3D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6721ADDC" w14:textId="794310EB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32B9F64A" w14:textId="1CED08B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440DA54D" w14:textId="4C738249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</w:tr>
      <w:tr w:rsidR="004C49D0" w:rsidRPr="00451C1E" w14:paraId="0E05544A" w14:textId="5A8B496C" w:rsidTr="001942DA">
        <w:trPr>
          <w:trHeight w:val="1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A03833C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(5) Transmitter antenna gain (dB) at antenna gain component 2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>Note: void (=zero) for uplink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3CE7168" w14:textId="1CBBD1F6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12.00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1E1901A" w14:textId="006F2C57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12.00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5620FCF" w14:textId="064854C5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12.00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34D3006A" w14:textId="0659FA66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12.00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29939B73" w14:textId="44E7C04B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12.00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2C8C94E5" w14:textId="09C8E1A7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12.00 </w:t>
            </w:r>
          </w:p>
        </w:tc>
      </w:tr>
      <w:tr w:rsidR="004C49D0" w:rsidRPr="00451C1E" w14:paraId="77968158" w14:textId="2838D4CF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D7F576C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(6) Control channel power boosting gain (dB)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C173" w14:textId="3D25122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0BF4" w14:textId="603C397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6BCE" w14:textId="6D33C3D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BBE8D" w14:textId="7A85866D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175BB" w14:textId="6F82FDBA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C4D8" w14:textId="0F4CCBC6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</w:tr>
      <w:tr w:rsidR="004C49D0" w:rsidRPr="00451C1E" w14:paraId="68B58A0B" w14:textId="2DB45C6D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3ED000F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(7) Data channel power loss due to pilot/control boosting (dB)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194B" w14:textId="7D99EF3A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FD8F" w14:textId="3B2FE9FA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09FA" w14:textId="1F77EE08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D5EA2" w14:textId="1032208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BAC58" w14:textId="6E15C9D4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A7FC9" w14:textId="54ECC978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</w:tr>
      <w:tr w:rsidR="004C49D0" w:rsidRPr="00451C1E" w14:paraId="73531BF6" w14:textId="74153914" w:rsidTr="001942DA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77DBA1D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(8) Cable, connector, combiner, body losses, etc. (enumerate sources) (dB) (feeder loss must be included for and only for downlink)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B683" w14:textId="5237413F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A07A" w14:textId="1899BC60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167B" w14:textId="0E42C209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4B32F" w14:textId="1AF9D96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3.00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6185B" w14:textId="7E1567CE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3.00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A63B" w14:textId="163C368F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3.00 </w:t>
            </w:r>
          </w:p>
        </w:tc>
      </w:tr>
      <w:tr w:rsidR="004C49D0" w:rsidRPr="00451C1E" w14:paraId="220C945A" w14:textId="246509EA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6649DCF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(9a) Control channel EIRP = (3bis) + (4) + (5) + (6) – (8) dBm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E856" w14:textId="3D1AD14B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67.15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18CA" w14:textId="3C5BE8BE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67.15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C671" w14:textId="6F5E1E05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67.15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544E" w14:textId="1F05D50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SimSun" w:eastAsia="SimSun" w:hAnsi="SimSun" w:cs="MS PGothic" w:hint="eastAsi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E8B7" w14:textId="3DC96506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SimSun" w:eastAsia="SimSun" w:hAnsi="SimSun" w:cs="MS PGothic" w:hint="eastAsi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1FD0" w14:textId="723572F7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SimSun" w:eastAsia="SimSun" w:hAnsi="SimSun" w:cs="MS PGothic" w:hint="eastAsia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C49D0" w:rsidRPr="00451C1E" w14:paraId="0C423A5E" w14:textId="77E3452D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7A3F61E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(9b) Data channel EIRP = (3bis) + (4) + (5) – (7) – (8</w:t>
            </w:r>
            <w:proofErr w:type="gram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)  dBm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CA4B" w14:textId="448FEDEB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8093" w14:textId="0578E8E9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85BB" w14:textId="31A98039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89F8" w14:textId="07885B21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63.34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EDD3" w14:textId="151CBBF6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63.34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1CEA6" w14:textId="0A637DF9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63.34 </w:t>
            </w:r>
          </w:p>
        </w:tc>
      </w:tr>
      <w:tr w:rsidR="004C49D0" w:rsidRPr="00451C1E" w14:paraId="7229F868" w14:textId="45C1A785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63C5DD0C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>Receiver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8BDF857" w14:textId="3E57D76C" w:rsidR="004C49D0" w:rsidRPr="004C49D0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6AECF96B" w14:textId="79A79E71" w:rsidR="004C49D0" w:rsidRPr="004C49D0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20297994" w14:textId="0C021854" w:rsidR="004C49D0" w:rsidRPr="004C49D0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7DBE922E" w14:textId="25E47660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30779968" w14:textId="489E0E33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314484C4" w14:textId="7293A5BF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</w:tr>
      <w:tr w:rsidR="004C49D0" w:rsidRPr="00451C1E" w14:paraId="2050A226" w14:textId="2CA618D0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F2B9F39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(10) Number of receive antennas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27D8" w14:textId="15086549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7704" w14:textId="07965BA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9D5D" w14:textId="4AE4669C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7E2B7" w14:textId="254A8DD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4.00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40BEE" w14:textId="382F6777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2.00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2B395" w14:textId="0DA10039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1.00 </w:t>
            </w:r>
          </w:p>
        </w:tc>
      </w:tr>
      <w:tr w:rsidR="004C49D0" w:rsidRPr="00451C1E" w14:paraId="712C3A88" w14:textId="17805B09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0694978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(10bis) Number of receive chains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6D3D" w14:textId="5CB5F036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A589" w14:textId="3CC83D50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53A8" w14:textId="315FF37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F1CA0" w14:textId="749242D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4.00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19D96" w14:textId="2A1A9ABB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2.00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11E25" w14:textId="59AEB7FF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1.00 </w:t>
            </w:r>
          </w:p>
        </w:tc>
      </w:tr>
      <w:tr w:rsidR="004C49D0" w:rsidRPr="00451C1E" w14:paraId="3052ABD9" w14:textId="215E3BEC" w:rsidTr="001942DA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8CE5FD4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(11) Receiver antenna gain (dB) at antenna gain component 3 &amp; antenna gain component 4  = (11a) +10*log10( (10) / (10bis) ) - (11b)  (dB) for downlink; and 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 xml:space="preserve">                     = (11a) +10*log10( (10) / (2a) ) - (11b)  (dB) for uplink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1B90" w14:textId="44401F9C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2B19" w14:textId="65D61F9F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-3.00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1202" w14:textId="18A3E1E4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-3.00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3B3F" w14:textId="1ED59718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F0CA" w14:textId="031224F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-3.00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D9557" w14:textId="6A203EB7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-3.00 </w:t>
            </w:r>
          </w:p>
        </w:tc>
      </w:tr>
      <w:tr w:rsidR="004C49D0" w:rsidRPr="00451C1E" w14:paraId="0C508D4C" w14:textId="6AC704D1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E977221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(11a) Receiver antenna element gain (</w:t>
            </w:r>
            <w:proofErr w:type="spell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dBi</w:t>
            </w:r>
            <w:proofErr w:type="spellEnd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5513" w14:textId="24F88FB7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81C2" w14:textId="2C5B5627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-3.00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D0BD" w14:textId="21DA6106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-3.00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E4F09" w14:textId="7212D469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31691" w14:textId="576BC07F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-3.00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0BA70" w14:textId="5BC4A7D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-3.00 </w:t>
            </w:r>
          </w:p>
        </w:tc>
      </w:tr>
      <w:tr w:rsidR="004C49D0" w:rsidRPr="00451C1E" w14:paraId="25FAD0A8" w14:textId="4CCD45E9" w:rsidTr="001942DA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09495DA7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(11b) Receiver </w:t>
            </w:r>
            <w:proofErr w:type="spell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antena</w:t>
            </w:r>
            <w:proofErr w:type="spellEnd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 gain correction factor at antenna gain component 3 &amp; antenna gain component 4 (dB)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>Note: delta2 for uplink, and delta3 for downlink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8D40" w14:textId="23805E7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A6AB" w14:textId="2705FC55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DFF0" w14:textId="4D9736A4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5FA9F" w14:textId="2266FB68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96247" w14:textId="63C78FA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FD2C8" w14:textId="79DE254C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</w:tr>
      <w:tr w:rsidR="004C49D0" w:rsidRPr="00451C1E" w14:paraId="640FA0B2" w14:textId="66464C5F" w:rsidTr="001942DA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22238809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lastRenderedPageBreak/>
              <w:t>(11bis) Receiver antenna gain (dB) at antenna gain component 2</w:t>
            </w: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br/>
              <w:t>Note: void (=zero) for downlink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944A" w14:textId="61FBB13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BE9E" w14:textId="42C3CBF4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5DD0" w14:textId="3F5CA5E0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760BB" w14:textId="5A49C094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5F820" w14:textId="5A6DE43A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CD352" w14:textId="44D96594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</w:tr>
      <w:tr w:rsidR="004C49D0" w:rsidRPr="00451C1E" w14:paraId="08E8416F" w14:textId="6573BF76" w:rsidTr="001942DA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694A5FA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5571" w14:textId="1C0FA1EF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9FED" w14:textId="64F644A7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12B4" w14:textId="6D525B9D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C05D8" w14:textId="631AB6CE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99861" w14:textId="12E3E716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5076F" w14:textId="4C25003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1.00 </w:t>
            </w:r>
          </w:p>
        </w:tc>
      </w:tr>
      <w:tr w:rsidR="004C49D0" w:rsidRPr="00451C1E" w14:paraId="2DD8A256" w14:textId="1E7AE094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1230216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(13) Receiver noise figure (dB)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D9C3" w14:textId="69B0C5C0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7.00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EA86" w14:textId="24CF00B4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7.00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0AF9" w14:textId="176F9DC3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7.00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97E75" w14:textId="428569C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7.00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8D776" w14:textId="1337316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7.00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4A88" w14:textId="476E6ABF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7.00 </w:t>
            </w:r>
          </w:p>
        </w:tc>
      </w:tr>
      <w:tr w:rsidR="004C49D0" w:rsidRPr="00451C1E" w14:paraId="3B54F5A6" w14:textId="6B662928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AD899B4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(14) Thermal noise density (dBm/Hz)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6DC7" w14:textId="225FDC2E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-174.00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279C" w14:textId="40A894A7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-174.00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6DFB" w14:textId="3C754464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-174.00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90D43" w14:textId="7201FBAC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-174.00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4F274" w14:textId="5120F0F7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-174.00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5D725" w14:textId="77C91AC1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-174.00 </w:t>
            </w:r>
          </w:p>
        </w:tc>
      </w:tr>
      <w:tr w:rsidR="004C49D0" w:rsidRPr="00451C1E" w14:paraId="2058337F" w14:textId="175B8AC6" w:rsidTr="005C23F6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4560B560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(15a) Receiver interference density for control channel (dBm/Hz)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2A1AF613" w14:textId="5C968CAA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-999.00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675EF457" w14:textId="74988AC0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-999.00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40D0ABB6" w14:textId="4ADDDD6C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-999.00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24AFFA4" w14:textId="791454F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B09043D" w14:textId="1C0BCB6A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DE789B9" w14:textId="0B8772F5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C49D0" w:rsidRPr="00451C1E" w14:paraId="57B22D22" w14:textId="269B561A" w:rsidTr="005C23F6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72BC4276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(15b) Receiver interference density for data channel (dBm/Hz)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3B4E92F7" w14:textId="3E1EF41D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5068EF5D" w14:textId="2A5D50DE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64B39042" w14:textId="284F7E1D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3339D2B" w14:textId="6651E57D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-999.00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0B57EFB" w14:textId="6EDDC6FF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-999.00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042D965" w14:textId="4D2815A1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-999.00 </w:t>
            </w:r>
          </w:p>
        </w:tc>
      </w:tr>
      <w:tr w:rsidR="004C49D0" w:rsidRPr="00451C1E" w14:paraId="7B5F7A62" w14:textId="0F9AC924" w:rsidTr="001942DA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97A668A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(16a) Total noise plus interference density for control channel        = 10 log (10</w:t>
            </w:r>
            <w:proofErr w:type="gram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^(</w:t>
            </w:r>
            <w:proofErr w:type="gramEnd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((13) + (14))/10) + 10^((15a)/10))  dBm/Hz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9945" w14:textId="52FD51AA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-167.00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BD70" w14:textId="44082B48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-167.00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5591" w14:textId="7C0463BA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-167.00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F24AA" w14:textId="2FB449FF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EE3F" w14:textId="66B45881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32E90" w14:textId="1C14D82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4C49D0" w:rsidRPr="00451C1E" w14:paraId="7809BD11" w14:textId="20BE24E7" w:rsidTr="001942DA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8E6F239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(16b) Total noise plus interference density for data channel        = 10 log (10</w:t>
            </w:r>
            <w:proofErr w:type="gram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^(</w:t>
            </w:r>
            <w:proofErr w:type="gramEnd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((13) + (14))/10) + 10^((15b)/10))  dBm/Hz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287B" w14:textId="04A0508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E43B" w14:textId="63E432E3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747D" w14:textId="28FC9DE9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5C1B5" w14:textId="328E989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-167.00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4258C" w14:textId="027DC669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-167.00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7C8C" w14:textId="349CC890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-167.00 </w:t>
            </w:r>
          </w:p>
        </w:tc>
      </w:tr>
      <w:tr w:rsidR="004C49D0" w:rsidRPr="00451C1E" w14:paraId="3B9319B0" w14:textId="76A8DD66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28A73754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>(17a) Occupied channel bandwidth for control channel (Hz)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58A0" w14:textId="60202A44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17280000.00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B410" w14:textId="6E27EC2E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17280000.00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9DA9" w14:textId="6E4394DC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17280000.00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B8B57" w14:textId="46610CB9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41F65" w14:textId="286A25A7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28A64" w14:textId="6404D4F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4C49D0" w:rsidRPr="00451C1E" w14:paraId="790FA732" w14:textId="5EC3ED60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4D3EBF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>(17b) Occupied channel bandwidth for data channel (Hz)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D5A4" w14:textId="2C5BBDD3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CD85" w14:textId="24D5D9E3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3219" w14:textId="23357443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CD829" w14:textId="63D87776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7200000.00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4F10A" w14:textId="026BC40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7200000.00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6DEB" w14:textId="7B4B47E8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7200000.00 </w:t>
            </w:r>
          </w:p>
        </w:tc>
      </w:tr>
      <w:tr w:rsidR="004C49D0" w:rsidRPr="00451C1E" w14:paraId="48B4062E" w14:textId="63639561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88E1941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(18a) Effective noise power for control channel = (16a) + 10 log((17a)) dBm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C8A0" w14:textId="7C046A7B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-94.62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7F2F" w14:textId="55767F5B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-94.62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1ED8" w14:textId="38A4307F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-94.62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0D5D1" w14:textId="12127E8E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A2984" w14:textId="6A8DCDF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68F3D" w14:textId="5D22BE3D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C49D0" w:rsidRPr="00451C1E" w14:paraId="0A6FE046" w14:textId="3F9211AB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D5DF804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(18b) Effective noise power for data channel = (16b) + 10 log((17b)) dBm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7B1B" w14:textId="2ED7B467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A9DB" w14:textId="78824505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F160" w14:textId="3D4FFAD0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7D917" w14:textId="18E917A2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-98.43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72797" w14:textId="413C63CA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-98.43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CA65C" w14:textId="44CD103A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-98.43 </w:t>
            </w:r>
          </w:p>
        </w:tc>
      </w:tr>
      <w:tr w:rsidR="004C49D0" w:rsidRPr="00451C1E" w14:paraId="4BD5AC20" w14:textId="1D46FE13" w:rsidTr="005C23F6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00FB934F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 xml:space="preserve">(19a) Required SNR for the control channel (dB)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4E4EE1D0" w14:textId="35699C4B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-12.20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4339D788" w14:textId="50CDE61F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-9.70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1D0E6216" w14:textId="1A8EEFA9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-6.80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0040A73" w14:textId="09F464BB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0481DAE" w14:textId="7FC8FD5F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478DF2E6" w14:textId="5CAD227E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C49D0" w:rsidRPr="00451C1E" w14:paraId="21D63CCE" w14:textId="2BAC2CC9" w:rsidTr="005C23F6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5F392210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 xml:space="preserve">(19b) Required SNR for the data channel (dB)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2DDCA2DE" w14:textId="4EB47000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0460FD70" w14:textId="6CD3A776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17E75C8D" w14:textId="4CD6E242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441F3325" w14:textId="3356C450" w:rsidR="004C49D0" w:rsidRPr="005C23F6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C23F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-3.80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446D1FC" w14:textId="38664449" w:rsidR="004C49D0" w:rsidRPr="005C23F6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C23F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-0.90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073EDC96" w14:textId="7FCA1AA0" w:rsidR="004C49D0" w:rsidRPr="005C23F6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C23F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2.90 </w:t>
            </w:r>
          </w:p>
        </w:tc>
      </w:tr>
      <w:tr w:rsidR="004C49D0" w:rsidRPr="00451C1E" w14:paraId="401DB7A9" w14:textId="11A11780" w:rsidTr="001942DA">
        <w:trPr>
          <w:trHeight w:val="3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2E76B6D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(20) Receiver implementation margin (dB)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FE19" w14:textId="684AF2E6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0C8D" w14:textId="4BBC8AD9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66A5" w14:textId="55C2352E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D8EB8" w14:textId="1E1BDA3B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2.00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0673C" w14:textId="7EE76175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2.00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3508" w14:textId="54698F0C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2.00 </w:t>
            </w:r>
          </w:p>
        </w:tc>
      </w:tr>
      <w:tr w:rsidR="004C49D0" w:rsidRPr="00451C1E" w14:paraId="4E2DEBD7" w14:textId="1E726234" w:rsidTr="001942DA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F1BA190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(21a) H-ARQ gain for control channel (dB)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>Note: Only applicable if HARQ is not considered in LLS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02FA" w14:textId="241853A0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1FB7" w14:textId="25846717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82BA" w14:textId="654B58BF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E84FC" w14:textId="5D11E0EF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B9D8C" w14:textId="7623F8EF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E26C1" w14:textId="6FC866FD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4C49D0" w:rsidRPr="00451C1E" w14:paraId="06AD03AB" w14:textId="769186FD" w:rsidTr="001942DA">
        <w:trPr>
          <w:trHeight w:val="6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2BD81E1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(21b) H-ARQ gain for data channel (dB)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>Note: Only applicable if HARQ is not considered in LLS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685C" w14:textId="71F1A798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602D" w14:textId="3A327E82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4E27" w14:textId="3C39D6CE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8A16D" w14:textId="736780F9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8B5A9" w14:textId="64CBB9BB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47FB0" w14:textId="76A12840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0.00 </w:t>
            </w:r>
          </w:p>
        </w:tc>
      </w:tr>
      <w:tr w:rsidR="004C49D0" w:rsidRPr="00451C1E" w14:paraId="1C80F491" w14:textId="09D34C72" w:rsidTr="001942DA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67264E7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(22a) Receiver sensitivity for control channel         = (18a) + (19a) + (20) – (21</w:t>
            </w:r>
            <w:proofErr w:type="gram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a)  dBm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CB15" w14:textId="1F3DEB52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-104.82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C450" w14:textId="3FDD5FF3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-102.32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092D" w14:textId="3DB1A1B9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-99.42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A7AD5" w14:textId="1F921FFB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SimSun" w:eastAsia="SimSun" w:hAnsi="SimSun" w:cs="MS PGothic" w:hint="eastAsi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49971" w14:textId="43E1960F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SimSun" w:eastAsia="SimSun" w:hAnsi="SimSun" w:cs="MS PGothic" w:hint="eastAsi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86C29" w14:textId="404687EE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SimSun" w:eastAsia="SimSun" w:hAnsi="SimSun" w:cs="MS PGothic" w:hint="eastAsia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4C49D0" w:rsidRPr="00451C1E" w14:paraId="26598541" w14:textId="4BCA23F4" w:rsidTr="001942DA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A3323C3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(22b) Receiver sensitivity for data channel          = (18b) + (19b) + (20) – (21</w:t>
            </w:r>
            <w:proofErr w:type="gram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b)  dBm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B573" w14:textId="3018235F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CCCD" w14:textId="29593A6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AE04" w14:textId="2050808E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338E9" w14:textId="6EC62C6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-98.73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EE5A2" w14:textId="3048218B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-95.83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23749" w14:textId="3DBE78B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 xml:space="preserve">-91.93 </w:t>
            </w:r>
          </w:p>
        </w:tc>
      </w:tr>
      <w:tr w:rsidR="004C49D0" w:rsidRPr="00451C1E" w14:paraId="4A870D97" w14:textId="2F9FB7B9" w:rsidTr="005C57C7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359D21F" w14:textId="77777777" w:rsidR="004C49D0" w:rsidRPr="00451C1E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lastRenderedPageBreak/>
              <w:t>(23a) Hardware link budget for control channel (MIL) = (9a) + (11) + (11bis) − (12) − (22</w:t>
            </w:r>
            <w:proofErr w:type="gram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a)   </w:t>
            </w:r>
            <w:proofErr w:type="gramEnd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dB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7DEE25A" w14:textId="5018BE14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170.97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C9E7088" w14:textId="33C48018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165.47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5500970" w14:textId="16E49FBD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162.57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359D5353" w14:textId="25D3AEA4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5293E0DA" w14:textId="0FED8353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1D5803A2" w14:textId="7EE7712B" w:rsidR="004C49D0" w:rsidRPr="00451C1E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4C49D0" w:rsidRPr="00451C1E" w14:paraId="37F093D5" w14:textId="77777777" w:rsidTr="001942DA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41C82215" w14:textId="77777777" w:rsidR="004C49D0" w:rsidRPr="005C57C7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C57C7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(23b) Hardware link budget for data channel (MIL) = (9b) + (11) + (11bis) − (12) − (22b)  dB</w:t>
            </w:r>
          </w:p>
          <w:p w14:paraId="6A9DA2C9" w14:textId="77777777" w:rsidR="004C49D0" w:rsidRPr="001942DA" w:rsidRDefault="004C49D0" w:rsidP="004C49D0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3C7AEC43" w14:textId="388BBEAC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52C687C0" w14:textId="064176F1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2552C08C" w14:textId="01BB1813" w:rsidR="004C49D0" w:rsidRPr="004C49D0" w:rsidRDefault="004C49D0" w:rsidP="004C49D0">
            <w:pPr>
              <w:adjustRightInd w:val="0"/>
              <w:snapToGrid w:val="0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C49D0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B16EA2" w14:textId="6B94B34D" w:rsidR="004C49D0" w:rsidRPr="005C23F6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</w:pPr>
            <w:r w:rsidRPr="005C23F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162.57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BEE2A66" w14:textId="5F92F472" w:rsidR="004C49D0" w:rsidRPr="005C23F6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</w:pPr>
            <w:r w:rsidRPr="005C23F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156.67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ADD541D" w14:textId="7BCD8C95" w:rsidR="004C49D0" w:rsidRPr="005C23F6" w:rsidRDefault="004C49D0" w:rsidP="004C49D0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</w:pPr>
            <w:r w:rsidRPr="005C23F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152.87 </w:t>
            </w:r>
          </w:p>
        </w:tc>
      </w:tr>
    </w:tbl>
    <w:p w14:paraId="4E4526C9" w14:textId="77777777" w:rsidR="00EA47EE" w:rsidRPr="005C57C7" w:rsidRDefault="00EA47EE" w:rsidP="00B22632">
      <w:pPr>
        <w:tabs>
          <w:tab w:val="left" w:pos="3590"/>
        </w:tabs>
        <w:spacing w:beforeLines="50" w:before="120"/>
        <w:rPr>
          <w:rFonts w:eastAsia="MS Mincho" w:cstheme="minorHAnsi"/>
        </w:rPr>
      </w:pPr>
    </w:p>
    <w:p w14:paraId="5947568C" w14:textId="70240859" w:rsidR="002F2988" w:rsidRDefault="00BA5498" w:rsidP="00E83457">
      <w:pPr>
        <w:spacing w:after="120"/>
        <w:rPr>
          <w:rFonts w:eastAsia="MS Mincho" w:cstheme="minorHAnsi"/>
          <w:sz w:val="20"/>
          <w:szCs w:val="20"/>
        </w:rPr>
      </w:pPr>
      <w:r>
        <w:rPr>
          <w:rFonts w:eastAsia="MS Mincho" w:cstheme="minorHAnsi"/>
          <w:sz w:val="20"/>
          <w:szCs w:val="20"/>
        </w:rPr>
        <w:t>Rural:</w:t>
      </w:r>
    </w:p>
    <w:tbl>
      <w:tblPr>
        <w:tblW w:w="782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88"/>
        <w:gridCol w:w="1134"/>
        <w:gridCol w:w="1134"/>
        <w:gridCol w:w="1134"/>
        <w:gridCol w:w="1134"/>
      </w:tblGrid>
      <w:tr w:rsidR="00451C1E" w:rsidRPr="00BA5498" w14:paraId="313F6A5A" w14:textId="77777777" w:rsidTr="0004511E">
        <w:trPr>
          <w:trHeight w:val="585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550BE8D4" w14:textId="77777777" w:rsidR="00451C1E" w:rsidRPr="00451C1E" w:rsidRDefault="00451C1E" w:rsidP="005C57C7">
            <w:pPr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41CBB8FD" w14:textId="12761C4C" w:rsidR="00451C1E" w:rsidRPr="00451C1E" w:rsidRDefault="00451C1E" w:rsidP="005C57C7">
            <w:pPr>
              <w:snapToGrid w:val="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/>
                <w:bCs/>
                <w:color w:val="000000"/>
                <w:sz w:val="18"/>
                <w:szCs w:val="18"/>
                <w:lang w:val="en-US"/>
              </w:rPr>
              <w:t>P</w:t>
            </w:r>
            <w:r>
              <w:rPr>
                <w:rFonts w:ascii="Times New Roman" w:eastAsia="MS Mincho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DCCH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5FD609B6" w14:textId="7DFDEC6F" w:rsidR="00451C1E" w:rsidRPr="00451C1E" w:rsidRDefault="00451C1E" w:rsidP="005C57C7">
            <w:pPr>
              <w:snapToGrid w:val="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PDSCH</w:t>
            </w:r>
          </w:p>
        </w:tc>
      </w:tr>
      <w:tr w:rsidR="00451C1E" w:rsidRPr="00BA5498" w14:paraId="212543EC" w14:textId="590E4645" w:rsidTr="00451C1E">
        <w:trPr>
          <w:trHeight w:val="585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1D4AF677" w14:textId="77777777" w:rsidR="00451C1E" w:rsidRPr="00451C1E" w:rsidRDefault="00451C1E" w:rsidP="005C57C7">
            <w:pPr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>System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FDDE641" w14:textId="77777777" w:rsidR="00451C1E" w:rsidRPr="00451C1E" w:rsidRDefault="00451C1E" w:rsidP="005C57C7">
            <w:pPr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Ref UE </w:t>
            </w: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NLoS</w:t>
            </w:r>
            <w:proofErr w:type="spellEnd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O-to-I)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2C6D6A6" w14:textId="77777777" w:rsidR="00451C1E" w:rsidRPr="00451C1E" w:rsidRDefault="00451C1E" w:rsidP="005C57C7">
            <w:pPr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RedCap UE, 1 Rx</w:t>
            </w: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NLoS</w:t>
            </w:r>
            <w:proofErr w:type="spellEnd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O-to-I)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135522CD" w14:textId="6FEE6780" w:rsidR="00451C1E" w:rsidRPr="00451C1E" w:rsidRDefault="00451C1E" w:rsidP="005C57C7">
            <w:pPr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Ref UE </w:t>
            </w: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NLoS</w:t>
            </w:r>
            <w:proofErr w:type="spellEnd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O-to-I)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13AAA773" w14:textId="28059AD4" w:rsidR="00451C1E" w:rsidRPr="00451C1E" w:rsidRDefault="00451C1E" w:rsidP="005C57C7">
            <w:pPr>
              <w:snapToGrid w:val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RedCap UE, 1 Rx</w:t>
            </w: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NLoS</w:t>
            </w:r>
            <w:proofErr w:type="spellEnd"/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O-to-I)</w:t>
            </w:r>
          </w:p>
        </w:tc>
      </w:tr>
      <w:tr w:rsidR="00937326" w:rsidRPr="00BA5498" w14:paraId="75855FB7" w14:textId="14E6AD37" w:rsidTr="005C57C7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2DAB6F42" w14:textId="40AAE4BC" w:rsidR="00937326" w:rsidRPr="00451C1E" w:rsidRDefault="00937326" w:rsidP="005C57C7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>Transmitter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24D7FC23" w14:textId="1A55F9CC" w:rsidR="00937326" w:rsidRPr="00451C1E" w:rsidRDefault="00937326" w:rsidP="005C57C7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4E8E427" w14:textId="55ED0174" w:rsidR="00937326" w:rsidRPr="00451C1E" w:rsidRDefault="00937326" w:rsidP="005C57C7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53D3158A" w14:textId="22919D8C" w:rsidR="00937326" w:rsidRPr="00451C1E" w:rsidRDefault="00937326" w:rsidP="005C57C7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708FC090" w14:textId="3FDCED7D" w:rsidR="00937326" w:rsidRPr="00451C1E" w:rsidRDefault="00937326" w:rsidP="005C57C7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</w:tr>
      <w:tr w:rsidR="00733966" w:rsidRPr="00BA5498" w14:paraId="4EEB3FDE" w14:textId="55DB4D3F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8B5EE7D" w14:textId="56BC1ACF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(1) Number of transmit antennas.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E065" w14:textId="7975E380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16.00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08A9" w14:textId="31A39C48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16.00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8A60C" w14:textId="4F873D55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16.00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4A51" w14:textId="059EEBCF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16.00 </w:t>
            </w:r>
          </w:p>
        </w:tc>
      </w:tr>
      <w:tr w:rsidR="00733966" w:rsidRPr="00BA5498" w14:paraId="26AC4330" w14:textId="0642FCDE" w:rsidTr="005C57C7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1FE06E2" w14:textId="3C0350AD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(2a) # of gNB TXRUs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95AE0C4" w14:textId="7EECC67B" w:rsidR="00733966" w:rsidRPr="00506F2B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4CA79B7" w14:textId="1C2120DF" w:rsidR="00733966" w:rsidRPr="004A0E93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633CF909" w14:textId="0BD028F1" w:rsidR="00733966" w:rsidRPr="00733966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52EB724A" w14:textId="070EB702" w:rsidR="00733966" w:rsidRPr="00733966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</w:tr>
      <w:tr w:rsidR="00733966" w:rsidRPr="00BA5498" w14:paraId="7C0F68F6" w14:textId="2D8C7014" w:rsidTr="005C57C7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99A5CE2" w14:textId="1F2693CF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(2b) Number of transmit chains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1EA18C6" w14:textId="4EA771EF" w:rsidR="00733966" w:rsidRPr="00506F2B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A071076" w14:textId="41776ABC" w:rsidR="00733966" w:rsidRPr="004A0E93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409FAA6C" w14:textId="07C147F8" w:rsidR="00733966" w:rsidRPr="00733966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7FB47804" w14:textId="50396BBF" w:rsidR="00733966" w:rsidRPr="00733966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</w:tr>
      <w:tr w:rsidR="00733966" w:rsidRPr="00BA5498" w14:paraId="0CFD715E" w14:textId="496D3FF7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63AAD5C" w14:textId="204CE2F6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  <w:t>(3a) Downlink Power Spectrum Density (dBm/MHz)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9656" w14:textId="65F74F47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36.00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664E" w14:textId="32D95B4E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36.00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3D661" w14:textId="222BB261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36.00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BD326" w14:textId="5A6C557F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36.00 </w:t>
            </w:r>
          </w:p>
        </w:tc>
      </w:tr>
      <w:tr w:rsidR="00733966" w:rsidRPr="00BA5498" w14:paraId="6AD3EB04" w14:textId="352052A4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1F2CB02" w14:textId="420FDDB6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(3b) Total transmit power for carrier bandwidth (dBm)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FDD9" w14:textId="0919B638" w:rsidR="00733966" w:rsidRPr="00506F2B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49.01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BD2B" w14:textId="6145A589" w:rsidR="00733966" w:rsidRPr="004A0E93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49.01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B06E5" w14:textId="67654158" w:rsidR="00733966" w:rsidRPr="00733966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49.01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F1E8B" w14:textId="16477F22" w:rsidR="00733966" w:rsidRPr="00733966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49.01 </w:t>
            </w:r>
          </w:p>
        </w:tc>
      </w:tr>
      <w:tr w:rsidR="00733966" w:rsidRPr="00BA5498" w14:paraId="66FB0009" w14:textId="4313807B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EEBF4D5" w14:textId="0B44A302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(3bis) Transmit power for occupied channel bandwidth for control channel (17a) or data channel (17b)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7D4D" w14:textId="7EF59DA3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45.37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5C8B" w14:textId="529120AB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45.37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D09DC" w14:textId="41EF73C1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40.01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BB2F" w14:textId="1DCA7FC2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40.01 </w:t>
            </w:r>
          </w:p>
        </w:tc>
      </w:tr>
      <w:tr w:rsidR="00733966" w:rsidRPr="00BA5498" w14:paraId="1368C277" w14:textId="27FDE560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63D344F" w14:textId="7A42FCB1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(4) Transmitter antenna gain (dB) at antenna gain component 3 &amp; antenna gain component 4  = (4a) +10*log10( (1) / (2a) ) - (4b)  (dB) for downlink, and 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 xml:space="preserve">                    = (4a) +10*log10( (1) / (2b) ) - (4b)  (dB) for uplink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88C7" w14:textId="2C349D97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17.03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1E65" w14:textId="06B3C40B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17.03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B374" w14:textId="06BDBBBB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17.03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4B8C" w14:textId="52C6DA04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17.03 </w:t>
            </w:r>
          </w:p>
        </w:tc>
      </w:tr>
      <w:tr w:rsidR="00733966" w:rsidRPr="00BA5498" w14:paraId="5149B0F4" w14:textId="2D401220" w:rsidTr="005C57C7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4F9046E" w14:textId="7A80973F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(4a) Transmitter antenna element gain (</w:t>
            </w:r>
            <w:proofErr w:type="spell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dBi</w:t>
            </w:r>
            <w:proofErr w:type="spellEnd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C873" w14:textId="66A4EBC8" w:rsidR="00733966" w:rsidRPr="00506F2B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8.00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E5CC" w14:textId="4752ED68" w:rsidR="00733966" w:rsidRPr="004A0E93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8.00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3AE70217" w14:textId="6678E06B" w:rsidR="00733966" w:rsidRPr="00733966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8.00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0E042E6B" w14:textId="63BAE1EA" w:rsidR="00733966" w:rsidRPr="00733966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8.00 </w:t>
            </w:r>
          </w:p>
        </w:tc>
      </w:tr>
      <w:tr w:rsidR="00733966" w:rsidRPr="00BA5498" w14:paraId="1DD82CBB" w14:textId="51757BB6" w:rsidTr="005C57C7">
        <w:trPr>
          <w:trHeight w:val="300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3166592" w14:textId="5B4CFCB6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(4b) Transmitter antenna gain correction factor at antenna gain component 3 &amp; antenna gain component 4 (dB)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>Note: delta2 for downlink and delta3 for uplink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D435F37" w14:textId="0411D896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BCC7602" w14:textId="36EBA5BF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25C37698" w14:textId="150EDD07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2317E1D7" w14:textId="3D8ABD1B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733966" w:rsidRPr="00BA5498" w14:paraId="29FD9877" w14:textId="663FBE15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938BB1C" w14:textId="35EA0E9C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(5) Transmitter antenna gain (dB) at antenna gain component 2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>Note: void (=zero) for uplink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06EC4FC" w14:textId="371EE163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E359E10" w14:textId="55003896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3F53F5EF" w14:textId="5F4C8BE2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366C28AF" w14:textId="36ACB1BC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733966" w:rsidRPr="00BA5498" w14:paraId="3CC23143" w14:textId="6E61A17B" w:rsidTr="005C57C7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00CEE01B" w14:textId="6F2BB4F4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(6) Control channel power boosting gain (dB)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1B3E" w14:textId="7FE3CB49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B799" w14:textId="634A11CB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31F10C0E" w14:textId="76140152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327CD8B5" w14:textId="085297B9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733966" w:rsidRPr="00BA5498" w14:paraId="15A6755F" w14:textId="7A925651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00E8B887" w14:textId="45EF5F5E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(7) Data channel power loss due to pilot/control boosting (dB)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B6B5" w14:textId="09A4BB72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60FC" w14:textId="38D375E8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FF133" w14:textId="6E456909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654F7" w14:textId="234BE098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733966" w:rsidRPr="00BA5498" w14:paraId="461EC6AB" w14:textId="1CF6652B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2DF17E7A" w14:textId="11E16F7E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lastRenderedPageBreak/>
              <w:t>(8) Cable, connector, combiner, body losses, etc. (enumerate sources) (dB) (feeder loss must be included for and only for downlink)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D44E" w14:textId="14252DE0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7D0B" w14:textId="11EC48F0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1C5B7" w14:textId="36F22359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3E981" w14:textId="197249CD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3.00 </w:t>
            </w:r>
          </w:p>
        </w:tc>
      </w:tr>
      <w:tr w:rsidR="00733966" w:rsidRPr="00BA5498" w14:paraId="1C437DDD" w14:textId="4C71CD42" w:rsidTr="00451C1E">
        <w:trPr>
          <w:trHeight w:val="55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25B86663" w14:textId="5AA159A8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(9a) Control channel EIRP = (3bis) + (4) + (5) + (6) – (8) dBm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BCC2" w14:textId="32C7BFFA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59.40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DF26" w14:textId="7351B7AF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59.40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21858" w14:textId="5A4CA46F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C3D2F" w14:textId="3D56ED80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</w:tr>
      <w:tr w:rsidR="00733966" w:rsidRPr="00BA5498" w14:paraId="2453A4B8" w14:textId="5024169B" w:rsidTr="00451C1E">
        <w:trPr>
          <w:trHeight w:val="828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4403E95" w14:textId="273D19F8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(9b) Data channel EIRP = (3bis) + (4) + (5) – (7) – (8</w:t>
            </w:r>
            <w:proofErr w:type="gram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)  dBm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B5EB" w14:textId="495C4C24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B3C0" w14:textId="2F0237A2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76B14" w14:textId="2CFBFDBA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54.04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0CAE" w14:textId="61BE05E9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54.04 </w:t>
            </w:r>
          </w:p>
        </w:tc>
      </w:tr>
      <w:tr w:rsidR="00733966" w:rsidRPr="00BA5498" w14:paraId="6CC98A49" w14:textId="4BE736EB" w:rsidTr="005C57C7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7E2E3C3" w14:textId="00C010D7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>Receiver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16487D2B" w14:textId="1576139E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115108C1" w14:textId="0D045AC3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33C90A6F" w14:textId="20AD6297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0032A8B2" w14:textId="59AD5717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33966" w:rsidRPr="00BA5498" w14:paraId="481D68D6" w14:textId="327E678B" w:rsidTr="005C57C7">
        <w:trPr>
          <w:trHeight w:val="828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0ACAF8E0" w14:textId="43A6E0B6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(10) Number of receive antennas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61A6" w14:textId="12AB93AB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DF0B" w14:textId="49A83607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5CEB2B47" w14:textId="7E2D95AD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3656FFC9" w14:textId="2A0BD344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</w:tr>
      <w:tr w:rsidR="00733966" w:rsidRPr="00BA5498" w14:paraId="6D9A8C96" w14:textId="429FA467" w:rsidTr="005C57C7">
        <w:trPr>
          <w:trHeight w:val="1230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2B4BAA4B" w14:textId="6C10082F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(10bis) Number of receive chains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BCD7" w14:textId="2A124C15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4C5E" w14:textId="4E81722B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1A84E329" w14:textId="21125295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0172C9DB" w14:textId="03F8ADA1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</w:tr>
      <w:tr w:rsidR="00733966" w:rsidRPr="00BA5498" w14:paraId="00FE11E3" w14:textId="2BB68025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D10398C" w14:textId="290747AF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(11) Receiver antenna gain (dB) at antenna gain component 3 &amp; antenna gain component 4  = (11a) +10*log10( (10) / (10bis) ) - (11b)  (dB) for downlink; and 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 xml:space="preserve">                     = (11a) +10*log10( (10) / (2a) ) - (11b)  (dB) for uplink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8ECB" w14:textId="0C7BF0B4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F1FC" w14:textId="136AE662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-3.00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32F15" w14:textId="564413F0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DE04" w14:textId="353CAFAA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-3.00 </w:t>
            </w:r>
          </w:p>
        </w:tc>
      </w:tr>
      <w:tr w:rsidR="00733966" w:rsidRPr="00BA5498" w14:paraId="06B13E47" w14:textId="397804E0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2E00F3ED" w14:textId="3A67BB05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(11a) Receiver antenna element gain (</w:t>
            </w:r>
            <w:proofErr w:type="spell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dBi</w:t>
            </w:r>
            <w:proofErr w:type="spellEnd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A95B" w14:textId="396584E8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E120" w14:textId="4BE9C17C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-3.00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69C96" w14:textId="6421A389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FD729" w14:textId="53F244FA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-3.00 </w:t>
            </w:r>
          </w:p>
        </w:tc>
      </w:tr>
      <w:tr w:rsidR="00733966" w:rsidRPr="00BA5498" w14:paraId="599581E0" w14:textId="13CE1085" w:rsidTr="00451C1E">
        <w:trPr>
          <w:trHeight w:val="55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8AEDF5E" w14:textId="1B2EE95C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(11b) Receiver </w:t>
            </w:r>
            <w:proofErr w:type="spell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antena</w:t>
            </w:r>
            <w:proofErr w:type="spellEnd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 gain correction factor at antenna gain component 3 &amp; antenna gain component 4 (dB)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>Note: delta2 for uplink, and delta3 for downlink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051C" w14:textId="0CC3B7E2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6DF" w14:textId="4EFE7D99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56B44" w14:textId="7BB806D9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C82E0" w14:textId="7665114E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733966" w:rsidRPr="00BA5498" w14:paraId="35D8CB0B" w14:textId="6F15ACEE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7A4588C" w14:textId="0A96C7FD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>(11bis) Receiver antenna gain (dB) at antenna gain component 2</w:t>
            </w: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br/>
              <w:t>Note: void (=zero) for downlink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DB75" w14:textId="740B3C65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E8E1" w14:textId="744353EF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B1840" w14:textId="36C46C11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1355" w14:textId="5C802724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733966" w:rsidRPr="00BA5498" w14:paraId="0FFF5F2D" w14:textId="3E2A7ADF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8F22D87" w14:textId="73AC4CCD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6749" w14:textId="4EC24B3B" w:rsidR="00733966" w:rsidRPr="00506F2B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46F1" w14:textId="2485BB35" w:rsidR="00733966" w:rsidRPr="004A0E93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CAA77" w14:textId="520E95FE" w:rsidR="00733966" w:rsidRPr="00733966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8926D" w14:textId="7E3179BC" w:rsidR="00733966" w:rsidRPr="00733966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1.00 </w:t>
            </w:r>
          </w:p>
        </w:tc>
      </w:tr>
      <w:tr w:rsidR="00733966" w:rsidRPr="00BA5498" w14:paraId="1012915A" w14:textId="09D66280" w:rsidTr="005C57C7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2F2E9BC" w14:textId="3942F6CE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(13) Receiver noise figure (dB)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A777" w14:textId="65EE4D53" w:rsidR="00733966" w:rsidRPr="00506F2B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7.00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7DB7" w14:textId="70820DEB" w:rsidR="00733966" w:rsidRPr="004A0E93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7.00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70FC7A72" w14:textId="6A2A2D66" w:rsidR="00733966" w:rsidRPr="00733966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7.00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008D8891" w14:textId="787F152C" w:rsidR="00733966" w:rsidRPr="00733966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7.00 </w:t>
            </w:r>
          </w:p>
        </w:tc>
      </w:tr>
      <w:tr w:rsidR="00733966" w:rsidRPr="00BA5498" w14:paraId="535BF16B" w14:textId="50BCE1C4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35EE231" w14:textId="4B424BBE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(14) Thermal noise density (dBm/Hz)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49FD" w14:textId="22CC26AA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-174.00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EB0C" w14:textId="3146A08F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-174.00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6A4B8" w14:textId="37EB76C3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-174.00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DF3CB" w14:textId="70A673CE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-174.00 </w:t>
            </w:r>
          </w:p>
        </w:tc>
      </w:tr>
      <w:tr w:rsidR="00733966" w:rsidRPr="00BA5498" w14:paraId="6F9339EB" w14:textId="72EEA502" w:rsidTr="005C57C7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9496958" w14:textId="4A58C6CD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(15a) Receiver interference density for control channel (dBm/Hz)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05B15C8" w14:textId="0B2D251B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-999.00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68DF8EB" w14:textId="429F97D7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-999.00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23E24418" w14:textId="5F37ECC8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483D3E14" w14:textId="3CB58898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33966" w:rsidRPr="00BA5498" w14:paraId="763AA618" w14:textId="708364F2" w:rsidTr="00451C1E">
        <w:trPr>
          <w:trHeight w:val="828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E21D172" w14:textId="6E1CF7A6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(15b) Receiver interference density for data channel (dBm/Hz)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03F6" w14:textId="259A2C0B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92E7" w14:textId="7304B26F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9BBB7" w14:textId="76F5792C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-999.00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49664" w14:textId="656C7D6F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-999.00 </w:t>
            </w:r>
          </w:p>
        </w:tc>
      </w:tr>
      <w:tr w:rsidR="00733966" w:rsidRPr="00BA5498" w14:paraId="69B59F6E" w14:textId="3FCA6B8C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302E26D" w14:textId="3321455A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(16a) Total noise plus interference density for control channel        = 10 log (10</w:t>
            </w:r>
            <w:proofErr w:type="gram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^(</w:t>
            </w:r>
            <w:proofErr w:type="gramEnd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 xml:space="preserve">((13) + (14))/10) + 10^((15a)/10))  dBm/Hz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453D" w14:textId="3ECBA0D8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-167.00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BBEE" w14:textId="6ADD58E6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-167.00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38E4B" w14:textId="42ECEF83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9F04" w14:textId="565CE340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</w:tr>
      <w:tr w:rsidR="00733966" w:rsidRPr="00BA5498" w14:paraId="562F02F7" w14:textId="54BD4F64" w:rsidTr="00451C1E">
        <w:trPr>
          <w:trHeight w:val="828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7B23678" w14:textId="12CC9382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lastRenderedPageBreak/>
              <w:t>(16b) Total noise plus interference density for data channel        = 10 log (10</w:t>
            </w:r>
            <w:proofErr w:type="gram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^(</w:t>
            </w:r>
            <w:proofErr w:type="gramEnd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((13) + (14))/10) + 10^((15b)/10))  dBm/Hz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8EEF" w14:textId="31445DFD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AFA3" w14:textId="7BD510D8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72E98" w14:textId="0F989B4D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-167.00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A197" w14:textId="099BE856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-167.00 </w:t>
            </w:r>
          </w:p>
        </w:tc>
      </w:tr>
      <w:tr w:rsidR="00733966" w:rsidRPr="00BA5498" w14:paraId="431DA667" w14:textId="56931E22" w:rsidTr="00451C1E">
        <w:trPr>
          <w:trHeight w:val="55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4919638" w14:textId="01D6C180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>(17a) Occupied channel bandwidth for control channel (Hz)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D00A" w14:textId="0D83EEB7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8640000.00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9DCE" w14:textId="2E926417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8640000.00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3D784" w14:textId="1DF25EA5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D6FD" w14:textId="7F5D3402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33966" w:rsidRPr="00BA5498" w14:paraId="79522C4B" w14:textId="12FFA38B" w:rsidTr="005C23F6">
        <w:trPr>
          <w:trHeight w:val="55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3858A98" w14:textId="2C2E2EA3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>(17b) Occupied channel bandwidth for data channel (Hz)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C682" w14:textId="00ADE092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CD9F" w14:textId="1B4618C3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15417C1" w14:textId="1D1364D6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2520000.00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431DA18" w14:textId="0593D88E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2520000.00 </w:t>
            </w:r>
          </w:p>
        </w:tc>
      </w:tr>
      <w:tr w:rsidR="00733966" w:rsidRPr="00BA5498" w14:paraId="5E6346DE" w14:textId="3788B950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07A29C9" w14:textId="55DC077D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(18a) Effective noise power for control channel = (16a) + 10 log((17a)) dBm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FDA1" w14:textId="1F901D80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-97.63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8C40" w14:textId="4669CE96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-97.63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999C2" w14:textId="617341B4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0FCD" w14:textId="304D28F6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33966" w:rsidRPr="00BA5498" w14:paraId="6F6465EE" w14:textId="357CE7DE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21A2A7C3" w14:textId="2ED1A8D8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(18b) Effective noise power for data channel = (16b) + 10 log((17b)) dBm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BA01" w14:textId="02C6AE89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ABEC" w14:textId="4D61D29F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44245" w14:textId="7CD0084A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-102.99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7F290" w14:textId="16A19A7E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-102.99 </w:t>
            </w:r>
          </w:p>
        </w:tc>
      </w:tr>
      <w:tr w:rsidR="00733966" w:rsidRPr="00BA5498" w14:paraId="43345D02" w14:textId="5E8139A7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9A75C8F" w14:textId="777014B4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 xml:space="preserve">(19a) Required SNR for the control channel (dB)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496D8F4" w14:textId="10CFED0D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-9.80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109E21E" w14:textId="0F4D7405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-6.90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0BCDF910" w14:textId="139B3F31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14:paraId="1E8DB67A" w14:textId="1FA60F66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33966" w:rsidRPr="00BA5498" w14:paraId="0ECB2F1D" w14:textId="3D9E34FF" w:rsidTr="005C23F6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4AE0F3D6" w14:textId="09AC0C1C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  <w:t xml:space="preserve">(19b) Required SNR for the data channel (dB)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32F737FA" w14:textId="24BAB3E6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043C0CFE" w14:textId="2D166332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4CA61E39" w14:textId="6DB9935A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963E9D5" w14:textId="4078D6F2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3.90 </w:t>
            </w:r>
          </w:p>
        </w:tc>
      </w:tr>
      <w:tr w:rsidR="00733966" w:rsidRPr="00BA5498" w14:paraId="091CED94" w14:textId="090E905C" w:rsidTr="00451C1E">
        <w:trPr>
          <w:trHeight w:val="55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23DB1FE9" w14:textId="6348669C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(20) Receiver implementation margin (dB)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0636" w14:textId="38ABA7E9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F118" w14:textId="3DBC129C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25BC" w14:textId="34CE3E9E" w:rsidR="00733966" w:rsidRPr="00733966" w:rsidRDefault="00733966" w:rsidP="00733966">
            <w:pPr>
              <w:snapToGrid w:val="0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4D631" w14:textId="479750FB" w:rsidR="00733966" w:rsidRPr="00733966" w:rsidRDefault="00733966" w:rsidP="00733966">
            <w:pPr>
              <w:snapToGrid w:val="0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2.00 </w:t>
            </w:r>
          </w:p>
        </w:tc>
      </w:tr>
      <w:tr w:rsidR="00733966" w:rsidRPr="00BA5498" w14:paraId="3B34D6D9" w14:textId="3059D531" w:rsidTr="00451C1E">
        <w:trPr>
          <w:trHeight w:val="55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5D301A9" w14:textId="5E8F2F2D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(21a) H-ARQ gain for control channel (dB)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>Note: Only applicable if HARQ is not considered in LLS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8164" w14:textId="63E22262" w:rsidR="00733966" w:rsidRPr="00506F2B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92E3" w14:textId="170AB093" w:rsidR="00733966" w:rsidRPr="004A0E93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F5E20" w14:textId="606FBF71" w:rsidR="00733966" w:rsidRPr="00733966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85E8" w14:textId="154F89D7" w:rsidR="00733966" w:rsidRPr="00733966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33966" w:rsidRPr="00BA5498" w14:paraId="55E1682A" w14:textId="22A1C53D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5230823" w14:textId="3FA25558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(21b) H-ARQ gain for data channel (dB)</w:t>
            </w: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br/>
              <w:t>Note: Only applicable if HARQ is not considered in LLS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2797" w14:textId="492C4B70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5367" w14:textId="6DE99B4C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8E40" w14:textId="1A9E6DEC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8723B" w14:textId="4EB7A3C4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733966" w:rsidRPr="00BA5498" w14:paraId="71392035" w14:textId="4BE301D6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365F39E" w14:textId="1C7D6B43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(22a) Receiver sensitivity for control channel         = (18a) + (19a) + (20) – (21</w:t>
            </w:r>
            <w:proofErr w:type="gram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a)  dBm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BE81" w14:textId="75DA97F0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-105.43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A6BA" w14:textId="7ABBE57F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-102.53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B6DAA" w14:textId="52011C58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3A02" w14:textId="3FC5409D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</w:tr>
      <w:tr w:rsidR="00733966" w:rsidRPr="00BA5498" w14:paraId="6FC32DEC" w14:textId="0F2036FF" w:rsidTr="00451C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7958E29" w14:textId="59502DF1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(22b) Receiver sensitivity for data channel          = (18b) + (19b) + (20) – (21</w:t>
            </w:r>
            <w:proofErr w:type="gramStart"/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b)  dBm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8CF0" w14:textId="528BA502" w:rsidR="00733966" w:rsidRPr="00506F2B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1C02" w14:textId="25990665" w:rsidR="00733966" w:rsidRPr="004A0E93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SimSun" w:eastAsia="SimSun" w:hAnsi="SimSun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62B5C" w14:textId="69797842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-100.79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A8710" w14:textId="4D29A10D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-97.09 </w:t>
            </w:r>
          </w:p>
        </w:tc>
      </w:tr>
      <w:tr w:rsidR="00733966" w:rsidRPr="00BA5498" w14:paraId="5E8E423E" w14:textId="7D4C5404" w:rsidTr="005C57C7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DC5B597" w14:textId="7A7619C8" w:rsidR="00733966" w:rsidRPr="00451C1E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  <w:r w:rsidRPr="00451C1E"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  <w:t>(23a) Hardware link budget for control channel (MIL) = (9a) + (11) + (11bis) − (12) − (22a) dB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D44031" w14:textId="65818D2A" w:rsidR="00733966" w:rsidRPr="00506F2B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506F2B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163.83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CD8A712" w14:textId="1095BFA1" w:rsidR="00733966" w:rsidRPr="004A0E93" w:rsidRDefault="00733966" w:rsidP="00733966">
            <w:pPr>
              <w:snapToGrid w:val="0"/>
              <w:jc w:val="center"/>
              <w:rPr>
                <w:rFonts w:ascii="SimSun" w:eastAsia="SimSun" w:hAnsi="SimSun" w:cs="MS PGothic"/>
                <w:color w:val="000000"/>
                <w:sz w:val="18"/>
                <w:szCs w:val="18"/>
                <w:lang w:val="en-US"/>
              </w:rPr>
            </w:pPr>
            <w:r w:rsidRPr="004A0E93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157.93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7641D73B" w14:textId="5A3D1009" w:rsidR="00733966" w:rsidRPr="00733966" w:rsidRDefault="00733966" w:rsidP="00733966">
            <w:pPr>
              <w:snapToGrid w:val="0"/>
              <w:jc w:val="center"/>
              <w:rPr>
                <w:rFonts w:ascii="SimSun" w:eastAsia="MS Mincho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</w:tcPr>
          <w:p w14:paraId="74400A2C" w14:textId="11D2B0F0" w:rsidR="00733966" w:rsidRPr="00733966" w:rsidRDefault="00733966" w:rsidP="00733966">
            <w:pPr>
              <w:snapToGrid w:val="0"/>
              <w:jc w:val="center"/>
              <w:rPr>
                <w:rFonts w:ascii="SimSun" w:eastAsia="MS Mincho" w:hAnsi="SimSun" w:cs="MS PGothic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33966" w:rsidRPr="00BA5498" w14:paraId="59F41100" w14:textId="77777777" w:rsidTr="0004511E">
        <w:trPr>
          <w:trHeight w:val="312"/>
        </w:trPr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33D1C7F" w14:textId="77777777" w:rsidR="00733966" w:rsidRPr="008A719C" w:rsidRDefault="00733966" w:rsidP="00733966">
            <w:pPr>
              <w:snapToGrid w:val="0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A719C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>(23b) Hardware link budget for data channel (MIL) = (9b) + (11) + (11bis) − (12) − (22b)  dB</w:t>
            </w:r>
          </w:p>
          <w:p w14:paraId="7079E949" w14:textId="77777777" w:rsidR="00733966" w:rsidRPr="001942DA" w:rsidRDefault="00733966" w:rsidP="00733966">
            <w:pPr>
              <w:snapToGrid w:val="0"/>
              <w:rPr>
                <w:rFonts w:ascii="Times New Roman" w:eastAsia="SimSu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FF77F06" w14:textId="6939749E" w:rsidR="00733966" w:rsidRPr="005C57C7" w:rsidRDefault="00733966" w:rsidP="00733966">
            <w:pPr>
              <w:snapToGrid w:val="0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24D0B311" w14:textId="5C3BB3A1" w:rsidR="00733966" w:rsidRPr="005C57C7" w:rsidRDefault="00733966" w:rsidP="00733966">
            <w:pPr>
              <w:snapToGrid w:val="0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5725B41" w14:textId="6908E0CA" w:rsidR="00733966" w:rsidRPr="00733966" w:rsidRDefault="00733966" w:rsidP="00733966">
            <w:pPr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153.83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F23C2C7" w14:textId="0F04C217" w:rsidR="00733966" w:rsidRPr="00733966" w:rsidRDefault="00733966" w:rsidP="00733966">
            <w:pPr>
              <w:snapToGrid w:val="0"/>
              <w:jc w:val="center"/>
              <w:rPr>
                <w:rFonts w:ascii="Times New Roman" w:eastAsia="SimSu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33966">
              <w:rPr>
                <w:rFonts w:ascii="Times New Roman" w:eastAsia="SimSun" w:hAnsi="Times New Roman" w:cs="Times New Roman"/>
                <w:color w:val="000000"/>
                <w:sz w:val="18"/>
                <w:szCs w:val="18"/>
              </w:rPr>
              <w:t xml:space="preserve">147.13 </w:t>
            </w:r>
          </w:p>
        </w:tc>
      </w:tr>
    </w:tbl>
    <w:p w14:paraId="122C4B0E" w14:textId="77777777" w:rsidR="00BA5498" w:rsidRDefault="00BA5498" w:rsidP="00E83457">
      <w:pPr>
        <w:spacing w:after="120"/>
        <w:rPr>
          <w:rFonts w:eastAsia="MS Mincho" w:cstheme="minorHAnsi"/>
          <w:sz w:val="20"/>
          <w:szCs w:val="20"/>
        </w:rPr>
      </w:pPr>
    </w:p>
    <w:p w14:paraId="440EB067" w14:textId="77777777" w:rsidR="00BA5498" w:rsidRPr="00B22632" w:rsidRDefault="00BA5498" w:rsidP="00943441">
      <w:pPr>
        <w:spacing w:after="120"/>
        <w:rPr>
          <w:rFonts w:eastAsia="MS Mincho" w:cstheme="minorHAnsi"/>
          <w:sz w:val="20"/>
          <w:szCs w:val="20"/>
        </w:rPr>
      </w:pPr>
    </w:p>
    <w:sectPr w:rsidR="00BA5498" w:rsidRPr="00B22632" w:rsidSect="00E47662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850" w:bottom="993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E2917" w14:textId="77777777" w:rsidR="0058411D" w:rsidRDefault="0058411D">
      <w:r>
        <w:separator/>
      </w:r>
    </w:p>
  </w:endnote>
  <w:endnote w:type="continuationSeparator" w:id="0">
    <w:p w14:paraId="3FBABFAA" w14:textId="77777777" w:rsidR="0058411D" w:rsidRDefault="0058411D">
      <w:r>
        <w:continuationSeparator/>
      </w:r>
    </w:p>
  </w:endnote>
  <w:endnote w:type="continuationNotice" w:id="1">
    <w:p w14:paraId="130A717D" w14:textId="77777777" w:rsidR="0058411D" w:rsidRDefault="005841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lassicoURW-Reg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1A10CF" w:rsidR="005C41A9" w:rsidRDefault="005C41A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93783" w14:textId="77777777" w:rsidR="0058411D" w:rsidRDefault="0058411D">
      <w:r>
        <w:separator/>
      </w:r>
    </w:p>
  </w:footnote>
  <w:footnote w:type="continuationSeparator" w:id="0">
    <w:p w14:paraId="1CE5B47C" w14:textId="77777777" w:rsidR="0058411D" w:rsidRDefault="0058411D">
      <w:r>
        <w:continuationSeparator/>
      </w:r>
    </w:p>
  </w:footnote>
  <w:footnote w:type="continuationNotice" w:id="1">
    <w:p w14:paraId="30CA900C" w14:textId="77777777" w:rsidR="0058411D" w:rsidRDefault="005841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5C41A9" w:rsidRDefault="005C41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D06F9E"/>
    <w:multiLevelType w:val="hybridMultilevel"/>
    <w:tmpl w:val="86F83B3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60039"/>
    <w:multiLevelType w:val="hybridMultilevel"/>
    <w:tmpl w:val="F4F61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24643E">
      <w:start w:val="10"/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583546"/>
    <w:multiLevelType w:val="multilevel"/>
    <w:tmpl w:val="05587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935BE"/>
    <w:multiLevelType w:val="hybridMultilevel"/>
    <w:tmpl w:val="08785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13"/>
  </w:num>
  <w:num w:numId="10">
    <w:abstractNumId w:val="15"/>
  </w:num>
  <w:num w:numId="11">
    <w:abstractNumId w:val="10"/>
  </w:num>
  <w:num w:numId="12">
    <w:abstractNumId w:val="2"/>
  </w:num>
  <w:num w:numId="13">
    <w:abstractNumId w:val="5"/>
  </w:num>
  <w:num w:numId="14">
    <w:abstractNumId w:val="1"/>
  </w:num>
  <w:num w:numId="15">
    <w:abstractNumId w:val="16"/>
  </w:num>
  <w:num w:numId="16">
    <w:abstractNumId w:val="9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en-SG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5CF"/>
    <w:rsid w:val="00001C5B"/>
    <w:rsid w:val="00002A37"/>
    <w:rsid w:val="00002CB2"/>
    <w:rsid w:val="000040A7"/>
    <w:rsid w:val="00004E04"/>
    <w:rsid w:val="00006446"/>
    <w:rsid w:val="00006896"/>
    <w:rsid w:val="00006B58"/>
    <w:rsid w:val="00007CDC"/>
    <w:rsid w:val="00011153"/>
    <w:rsid w:val="00011729"/>
    <w:rsid w:val="00011B28"/>
    <w:rsid w:val="0001207F"/>
    <w:rsid w:val="00012D65"/>
    <w:rsid w:val="000138E1"/>
    <w:rsid w:val="00014E6A"/>
    <w:rsid w:val="00015D15"/>
    <w:rsid w:val="00016E88"/>
    <w:rsid w:val="000176B2"/>
    <w:rsid w:val="00020538"/>
    <w:rsid w:val="00020BCB"/>
    <w:rsid w:val="00021CFC"/>
    <w:rsid w:val="00022308"/>
    <w:rsid w:val="00023804"/>
    <w:rsid w:val="000240BD"/>
    <w:rsid w:val="00024872"/>
    <w:rsid w:val="0002564D"/>
    <w:rsid w:val="000257AB"/>
    <w:rsid w:val="00025ECA"/>
    <w:rsid w:val="00026008"/>
    <w:rsid w:val="0002609C"/>
    <w:rsid w:val="0002721F"/>
    <w:rsid w:val="00027939"/>
    <w:rsid w:val="000302D0"/>
    <w:rsid w:val="00030375"/>
    <w:rsid w:val="00030DCD"/>
    <w:rsid w:val="000325B8"/>
    <w:rsid w:val="0003398E"/>
    <w:rsid w:val="00033E3C"/>
    <w:rsid w:val="00033F83"/>
    <w:rsid w:val="0003403C"/>
    <w:rsid w:val="000344F1"/>
    <w:rsid w:val="000347D8"/>
    <w:rsid w:val="000349FA"/>
    <w:rsid w:val="00034AE9"/>
    <w:rsid w:val="00034C15"/>
    <w:rsid w:val="00035061"/>
    <w:rsid w:val="000364F5"/>
    <w:rsid w:val="0003663A"/>
    <w:rsid w:val="00036BA1"/>
    <w:rsid w:val="000377F2"/>
    <w:rsid w:val="00040D7D"/>
    <w:rsid w:val="0004190E"/>
    <w:rsid w:val="00041946"/>
    <w:rsid w:val="00042049"/>
    <w:rsid w:val="0004215B"/>
    <w:rsid w:val="000422E2"/>
    <w:rsid w:val="00042DB3"/>
    <w:rsid w:val="00042F22"/>
    <w:rsid w:val="00043DEC"/>
    <w:rsid w:val="0004445F"/>
    <w:rsid w:val="000444EF"/>
    <w:rsid w:val="00044652"/>
    <w:rsid w:val="00044E7F"/>
    <w:rsid w:val="0004511E"/>
    <w:rsid w:val="000455B9"/>
    <w:rsid w:val="00046D32"/>
    <w:rsid w:val="000504C8"/>
    <w:rsid w:val="00050B9F"/>
    <w:rsid w:val="00050E5B"/>
    <w:rsid w:val="00051FE1"/>
    <w:rsid w:val="00052A07"/>
    <w:rsid w:val="000533EE"/>
    <w:rsid w:val="000534E3"/>
    <w:rsid w:val="0005606A"/>
    <w:rsid w:val="00056608"/>
    <w:rsid w:val="00056CD1"/>
    <w:rsid w:val="00057117"/>
    <w:rsid w:val="00057276"/>
    <w:rsid w:val="000578F6"/>
    <w:rsid w:val="000579B3"/>
    <w:rsid w:val="00057E2C"/>
    <w:rsid w:val="0006011A"/>
    <w:rsid w:val="000602C2"/>
    <w:rsid w:val="000607F7"/>
    <w:rsid w:val="00060B7B"/>
    <w:rsid w:val="00060FD1"/>
    <w:rsid w:val="0006119E"/>
    <w:rsid w:val="000616E7"/>
    <w:rsid w:val="00063C67"/>
    <w:rsid w:val="0006487E"/>
    <w:rsid w:val="00065E1A"/>
    <w:rsid w:val="00066048"/>
    <w:rsid w:val="000661CD"/>
    <w:rsid w:val="00067548"/>
    <w:rsid w:val="00070695"/>
    <w:rsid w:val="00070929"/>
    <w:rsid w:val="000728D9"/>
    <w:rsid w:val="00072B44"/>
    <w:rsid w:val="00072D36"/>
    <w:rsid w:val="000732F4"/>
    <w:rsid w:val="000735F6"/>
    <w:rsid w:val="00075168"/>
    <w:rsid w:val="00076874"/>
    <w:rsid w:val="00077E5F"/>
    <w:rsid w:val="0008036A"/>
    <w:rsid w:val="00080972"/>
    <w:rsid w:val="00081AE6"/>
    <w:rsid w:val="00082017"/>
    <w:rsid w:val="000821B8"/>
    <w:rsid w:val="00083FA0"/>
    <w:rsid w:val="000841B9"/>
    <w:rsid w:val="000841EB"/>
    <w:rsid w:val="0008434E"/>
    <w:rsid w:val="000855EB"/>
    <w:rsid w:val="00085B52"/>
    <w:rsid w:val="000866F2"/>
    <w:rsid w:val="00086D4F"/>
    <w:rsid w:val="00086FD0"/>
    <w:rsid w:val="0009009F"/>
    <w:rsid w:val="00090B21"/>
    <w:rsid w:val="00091557"/>
    <w:rsid w:val="000924C1"/>
    <w:rsid w:val="000924F0"/>
    <w:rsid w:val="000926EC"/>
    <w:rsid w:val="00092DD2"/>
    <w:rsid w:val="00093474"/>
    <w:rsid w:val="0009510F"/>
    <w:rsid w:val="00096079"/>
    <w:rsid w:val="000A01BF"/>
    <w:rsid w:val="000A0795"/>
    <w:rsid w:val="000A0D76"/>
    <w:rsid w:val="000A19D5"/>
    <w:rsid w:val="000A1B7B"/>
    <w:rsid w:val="000A2228"/>
    <w:rsid w:val="000A2CCA"/>
    <w:rsid w:val="000A2E8D"/>
    <w:rsid w:val="000A2F3C"/>
    <w:rsid w:val="000A3F05"/>
    <w:rsid w:val="000A4258"/>
    <w:rsid w:val="000A56F2"/>
    <w:rsid w:val="000A67AC"/>
    <w:rsid w:val="000A6ED8"/>
    <w:rsid w:val="000A7958"/>
    <w:rsid w:val="000B2719"/>
    <w:rsid w:val="000B2793"/>
    <w:rsid w:val="000B2AD4"/>
    <w:rsid w:val="000B2BCD"/>
    <w:rsid w:val="000B3A8F"/>
    <w:rsid w:val="000B3BB4"/>
    <w:rsid w:val="000B46DD"/>
    <w:rsid w:val="000B4AB9"/>
    <w:rsid w:val="000B4CF7"/>
    <w:rsid w:val="000B58C3"/>
    <w:rsid w:val="000B5A39"/>
    <w:rsid w:val="000B61E9"/>
    <w:rsid w:val="000B6255"/>
    <w:rsid w:val="000B7068"/>
    <w:rsid w:val="000B746E"/>
    <w:rsid w:val="000B751E"/>
    <w:rsid w:val="000B7CF7"/>
    <w:rsid w:val="000C0051"/>
    <w:rsid w:val="000C0B03"/>
    <w:rsid w:val="000C0F46"/>
    <w:rsid w:val="000C165A"/>
    <w:rsid w:val="000C1A51"/>
    <w:rsid w:val="000C2E19"/>
    <w:rsid w:val="000C302A"/>
    <w:rsid w:val="000C3084"/>
    <w:rsid w:val="000C30F5"/>
    <w:rsid w:val="000C3BB5"/>
    <w:rsid w:val="000C4FEA"/>
    <w:rsid w:val="000C5350"/>
    <w:rsid w:val="000C65B7"/>
    <w:rsid w:val="000C6CA3"/>
    <w:rsid w:val="000D0D07"/>
    <w:rsid w:val="000D1C00"/>
    <w:rsid w:val="000D1ECE"/>
    <w:rsid w:val="000D2ACE"/>
    <w:rsid w:val="000D4797"/>
    <w:rsid w:val="000D4C5E"/>
    <w:rsid w:val="000D4F33"/>
    <w:rsid w:val="000D567C"/>
    <w:rsid w:val="000D6CD5"/>
    <w:rsid w:val="000E0527"/>
    <w:rsid w:val="000E073A"/>
    <w:rsid w:val="000E12B6"/>
    <w:rsid w:val="000E1C1E"/>
    <w:rsid w:val="000E1E92"/>
    <w:rsid w:val="000E2318"/>
    <w:rsid w:val="000E33D2"/>
    <w:rsid w:val="000E4D50"/>
    <w:rsid w:val="000E58DF"/>
    <w:rsid w:val="000E5D8D"/>
    <w:rsid w:val="000E6447"/>
    <w:rsid w:val="000E7C6F"/>
    <w:rsid w:val="000E7F1B"/>
    <w:rsid w:val="000F05EA"/>
    <w:rsid w:val="000F06D6"/>
    <w:rsid w:val="000F0EB1"/>
    <w:rsid w:val="000F1048"/>
    <w:rsid w:val="000F1106"/>
    <w:rsid w:val="000F153F"/>
    <w:rsid w:val="000F2040"/>
    <w:rsid w:val="000F3343"/>
    <w:rsid w:val="000F3AF3"/>
    <w:rsid w:val="000F3BE9"/>
    <w:rsid w:val="000F3F6C"/>
    <w:rsid w:val="000F5C00"/>
    <w:rsid w:val="000F6DF3"/>
    <w:rsid w:val="000F6EF6"/>
    <w:rsid w:val="001005FF"/>
    <w:rsid w:val="001012FC"/>
    <w:rsid w:val="00102585"/>
    <w:rsid w:val="001026E5"/>
    <w:rsid w:val="00104931"/>
    <w:rsid w:val="001062FB"/>
    <w:rsid w:val="001063E6"/>
    <w:rsid w:val="00107197"/>
    <w:rsid w:val="001111A0"/>
    <w:rsid w:val="00112BC6"/>
    <w:rsid w:val="00113CF4"/>
    <w:rsid w:val="001153EA"/>
    <w:rsid w:val="00115643"/>
    <w:rsid w:val="00116765"/>
    <w:rsid w:val="0011790A"/>
    <w:rsid w:val="00117B7E"/>
    <w:rsid w:val="00120616"/>
    <w:rsid w:val="00120648"/>
    <w:rsid w:val="0012078D"/>
    <w:rsid w:val="0012080F"/>
    <w:rsid w:val="001219F5"/>
    <w:rsid w:val="00121A20"/>
    <w:rsid w:val="00121EF4"/>
    <w:rsid w:val="001225FE"/>
    <w:rsid w:val="00122F2E"/>
    <w:rsid w:val="00123324"/>
    <w:rsid w:val="00123610"/>
    <w:rsid w:val="0012377F"/>
    <w:rsid w:val="00124314"/>
    <w:rsid w:val="00124BB7"/>
    <w:rsid w:val="00124F40"/>
    <w:rsid w:val="001254E8"/>
    <w:rsid w:val="00126294"/>
    <w:rsid w:val="00126B4A"/>
    <w:rsid w:val="001272AC"/>
    <w:rsid w:val="00127B88"/>
    <w:rsid w:val="00127BD3"/>
    <w:rsid w:val="00127E49"/>
    <w:rsid w:val="00130ABC"/>
    <w:rsid w:val="0013106D"/>
    <w:rsid w:val="0013198C"/>
    <w:rsid w:val="00131DAF"/>
    <w:rsid w:val="00131EC3"/>
    <w:rsid w:val="00132FD0"/>
    <w:rsid w:val="0013358A"/>
    <w:rsid w:val="00133CEB"/>
    <w:rsid w:val="001344C0"/>
    <w:rsid w:val="001346FA"/>
    <w:rsid w:val="00134BC6"/>
    <w:rsid w:val="00135252"/>
    <w:rsid w:val="00135588"/>
    <w:rsid w:val="001356BF"/>
    <w:rsid w:val="00135AB9"/>
    <w:rsid w:val="00136B4A"/>
    <w:rsid w:val="00137194"/>
    <w:rsid w:val="00137AB5"/>
    <w:rsid w:val="00137BDD"/>
    <w:rsid w:val="00137ED0"/>
    <w:rsid w:val="00137F0B"/>
    <w:rsid w:val="001406B8"/>
    <w:rsid w:val="00141624"/>
    <w:rsid w:val="001416F8"/>
    <w:rsid w:val="00141A7D"/>
    <w:rsid w:val="0014248A"/>
    <w:rsid w:val="00144A2C"/>
    <w:rsid w:val="00145D40"/>
    <w:rsid w:val="00146270"/>
    <w:rsid w:val="00146AD8"/>
    <w:rsid w:val="00151723"/>
    <w:rsid w:val="00151E23"/>
    <w:rsid w:val="0015235C"/>
    <w:rsid w:val="001526E0"/>
    <w:rsid w:val="00152DF6"/>
    <w:rsid w:val="001530B4"/>
    <w:rsid w:val="00154039"/>
    <w:rsid w:val="001550E1"/>
    <w:rsid w:val="001551B5"/>
    <w:rsid w:val="0015525E"/>
    <w:rsid w:val="0015531C"/>
    <w:rsid w:val="00155652"/>
    <w:rsid w:val="00155813"/>
    <w:rsid w:val="00155888"/>
    <w:rsid w:val="00156A42"/>
    <w:rsid w:val="001608F0"/>
    <w:rsid w:val="00160DD8"/>
    <w:rsid w:val="001632FD"/>
    <w:rsid w:val="001643A8"/>
    <w:rsid w:val="0016465B"/>
    <w:rsid w:val="0016522A"/>
    <w:rsid w:val="001656B9"/>
    <w:rsid w:val="001656E1"/>
    <w:rsid w:val="001659C1"/>
    <w:rsid w:val="00165A59"/>
    <w:rsid w:val="0016607D"/>
    <w:rsid w:val="001665C1"/>
    <w:rsid w:val="00167512"/>
    <w:rsid w:val="001702DF"/>
    <w:rsid w:val="001707FD"/>
    <w:rsid w:val="00170AB4"/>
    <w:rsid w:val="00170EC3"/>
    <w:rsid w:val="0017144A"/>
    <w:rsid w:val="00171A1F"/>
    <w:rsid w:val="00171D4D"/>
    <w:rsid w:val="00171D60"/>
    <w:rsid w:val="00173A8E"/>
    <w:rsid w:val="001742EB"/>
    <w:rsid w:val="0017489D"/>
    <w:rsid w:val="00175CD8"/>
    <w:rsid w:val="0017649E"/>
    <w:rsid w:val="00177795"/>
    <w:rsid w:val="00177BDF"/>
    <w:rsid w:val="00180D4C"/>
    <w:rsid w:val="0018143F"/>
    <w:rsid w:val="00181887"/>
    <w:rsid w:val="00183977"/>
    <w:rsid w:val="001841A9"/>
    <w:rsid w:val="00184585"/>
    <w:rsid w:val="00184979"/>
    <w:rsid w:val="00185811"/>
    <w:rsid w:val="00190AC1"/>
    <w:rsid w:val="00191656"/>
    <w:rsid w:val="00191B1B"/>
    <w:rsid w:val="00191D82"/>
    <w:rsid w:val="001928DE"/>
    <w:rsid w:val="00192AEA"/>
    <w:rsid w:val="00192C10"/>
    <w:rsid w:val="0019341A"/>
    <w:rsid w:val="00193F21"/>
    <w:rsid w:val="001942DA"/>
    <w:rsid w:val="00194742"/>
    <w:rsid w:val="00194C7A"/>
    <w:rsid w:val="00195520"/>
    <w:rsid w:val="0019607E"/>
    <w:rsid w:val="001963B6"/>
    <w:rsid w:val="00196E72"/>
    <w:rsid w:val="00196EBC"/>
    <w:rsid w:val="00197712"/>
    <w:rsid w:val="00197BC4"/>
    <w:rsid w:val="00197DF9"/>
    <w:rsid w:val="001A1987"/>
    <w:rsid w:val="001A2564"/>
    <w:rsid w:val="001A267A"/>
    <w:rsid w:val="001A2C49"/>
    <w:rsid w:val="001A33AF"/>
    <w:rsid w:val="001A3C04"/>
    <w:rsid w:val="001A45EE"/>
    <w:rsid w:val="001A471B"/>
    <w:rsid w:val="001A4EC0"/>
    <w:rsid w:val="001A5E6F"/>
    <w:rsid w:val="001A6173"/>
    <w:rsid w:val="001A67D7"/>
    <w:rsid w:val="001A6CBA"/>
    <w:rsid w:val="001A7773"/>
    <w:rsid w:val="001A7A30"/>
    <w:rsid w:val="001B06BC"/>
    <w:rsid w:val="001B0B64"/>
    <w:rsid w:val="001B0D97"/>
    <w:rsid w:val="001B1B9B"/>
    <w:rsid w:val="001B2E53"/>
    <w:rsid w:val="001B3012"/>
    <w:rsid w:val="001B33A2"/>
    <w:rsid w:val="001B3A5D"/>
    <w:rsid w:val="001B3DF0"/>
    <w:rsid w:val="001B539D"/>
    <w:rsid w:val="001B58EE"/>
    <w:rsid w:val="001B5A5D"/>
    <w:rsid w:val="001B6053"/>
    <w:rsid w:val="001B6103"/>
    <w:rsid w:val="001B6CE0"/>
    <w:rsid w:val="001B7DF3"/>
    <w:rsid w:val="001C1CE5"/>
    <w:rsid w:val="001C3D2A"/>
    <w:rsid w:val="001C3D73"/>
    <w:rsid w:val="001C4A35"/>
    <w:rsid w:val="001C5950"/>
    <w:rsid w:val="001C5BDB"/>
    <w:rsid w:val="001C5E8E"/>
    <w:rsid w:val="001C6495"/>
    <w:rsid w:val="001C67E3"/>
    <w:rsid w:val="001C67E4"/>
    <w:rsid w:val="001C7060"/>
    <w:rsid w:val="001C7C6C"/>
    <w:rsid w:val="001D02D8"/>
    <w:rsid w:val="001D05A2"/>
    <w:rsid w:val="001D05CD"/>
    <w:rsid w:val="001D15FC"/>
    <w:rsid w:val="001D1F23"/>
    <w:rsid w:val="001D2185"/>
    <w:rsid w:val="001D280D"/>
    <w:rsid w:val="001D2C0F"/>
    <w:rsid w:val="001D2FFD"/>
    <w:rsid w:val="001D3AD3"/>
    <w:rsid w:val="001D40A9"/>
    <w:rsid w:val="001D4132"/>
    <w:rsid w:val="001D41B4"/>
    <w:rsid w:val="001D4302"/>
    <w:rsid w:val="001D4ABC"/>
    <w:rsid w:val="001D51BA"/>
    <w:rsid w:val="001D5DEE"/>
    <w:rsid w:val="001D60B0"/>
    <w:rsid w:val="001D6342"/>
    <w:rsid w:val="001D6D53"/>
    <w:rsid w:val="001D73EF"/>
    <w:rsid w:val="001D7693"/>
    <w:rsid w:val="001E1D1D"/>
    <w:rsid w:val="001E2251"/>
    <w:rsid w:val="001E344E"/>
    <w:rsid w:val="001E58E2"/>
    <w:rsid w:val="001E5FDD"/>
    <w:rsid w:val="001E737F"/>
    <w:rsid w:val="001E7791"/>
    <w:rsid w:val="001E7AED"/>
    <w:rsid w:val="001F15FB"/>
    <w:rsid w:val="001F17C5"/>
    <w:rsid w:val="001F3916"/>
    <w:rsid w:val="001F4216"/>
    <w:rsid w:val="001F4AB0"/>
    <w:rsid w:val="001F54C5"/>
    <w:rsid w:val="001F6020"/>
    <w:rsid w:val="001F662C"/>
    <w:rsid w:val="001F672D"/>
    <w:rsid w:val="001F7074"/>
    <w:rsid w:val="001F718F"/>
    <w:rsid w:val="00200123"/>
    <w:rsid w:val="00200490"/>
    <w:rsid w:val="00200A4E"/>
    <w:rsid w:val="00200F45"/>
    <w:rsid w:val="00200F60"/>
    <w:rsid w:val="00201F3A"/>
    <w:rsid w:val="002036A6"/>
    <w:rsid w:val="002037EF"/>
    <w:rsid w:val="00203F96"/>
    <w:rsid w:val="0020419A"/>
    <w:rsid w:val="00204846"/>
    <w:rsid w:val="002051B4"/>
    <w:rsid w:val="0020528E"/>
    <w:rsid w:val="00205B76"/>
    <w:rsid w:val="00205DFF"/>
    <w:rsid w:val="00206069"/>
    <w:rsid w:val="0020661F"/>
    <w:rsid w:val="002069B2"/>
    <w:rsid w:val="00206C08"/>
    <w:rsid w:val="00206CDC"/>
    <w:rsid w:val="00207501"/>
    <w:rsid w:val="00207F96"/>
    <w:rsid w:val="00207FA3"/>
    <w:rsid w:val="00214DA8"/>
    <w:rsid w:val="0021518A"/>
    <w:rsid w:val="00215423"/>
    <w:rsid w:val="002158FA"/>
    <w:rsid w:val="00216564"/>
    <w:rsid w:val="002166AE"/>
    <w:rsid w:val="00216EB1"/>
    <w:rsid w:val="002177E8"/>
    <w:rsid w:val="00217841"/>
    <w:rsid w:val="002202E1"/>
    <w:rsid w:val="00220600"/>
    <w:rsid w:val="00220780"/>
    <w:rsid w:val="0022167C"/>
    <w:rsid w:val="0022168B"/>
    <w:rsid w:val="00221997"/>
    <w:rsid w:val="00221B8D"/>
    <w:rsid w:val="002224DB"/>
    <w:rsid w:val="00222DEF"/>
    <w:rsid w:val="00222EBA"/>
    <w:rsid w:val="00222FA2"/>
    <w:rsid w:val="00223035"/>
    <w:rsid w:val="00223CB2"/>
    <w:rsid w:val="00223FCB"/>
    <w:rsid w:val="002252C3"/>
    <w:rsid w:val="00225364"/>
    <w:rsid w:val="00225725"/>
    <w:rsid w:val="00225825"/>
    <w:rsid w:val="00225C54"/>
    <w:rsid w:val="00225E7C"/>
    <w:rsid w:val="002261EF"/>
    <w:rsid w:val="00226789"/>
    <w:rsid w:val="0022751C"/>
    <w:rsid w:val="0023019F"/>
    <w:rsid w:val="00230517"/>
    <w:rsid w:val="00230568"/>
    <w:rsid w:val="00230765"/>
    <w:rsid w:val="00230A58"/>
    <w:rsid w:val="00231807"/>
    <w:rsid w:val="002319E4"/>
    <w:rsid w:val="00231EE8"/>
    <w:rsid w:val="00233AFC"/>
    <w:rsid w:val="00234978"/>
    <w:rsid w:val="00234CD4"/>
    <w:rsid w:val="00235562"/>
    <w:rsid w:val="00235632"/>
    <w:rsid w:val="00235872"/>
    <w:rsid w:val="00236938"/>
    <w:rsid w:val="00236B77"/>
    <w:rsid w:val="00241559"/>
    <w:rsid w:val="00241B98"/>
    <w:rsid w:val="00242973"/>
    <w:rsid w:val="00242A0A"/>
    <w:rsid w:val="0024310C"/>
    <w:rsid w:val="002435B3"/>
    <w:rsid w:val="00244143"/>
    <w:rsid w:val="002443DF"/>
    <w:rsid w:val="00244DBD"/>
    <w:rsid w:val="0024547B"/>
    <w:rsid w:val="002454D4"/>
    <w:rsid w:val="002458EB"/>
    <w:rsid w:val="002459BF"/>
    <w:rsid w:val="00245C81"/>
    <w:rsid w:val="002475FD"/>
    <w:rsid w:val="002500C8"/>
    <w:rsid w:val="00250F16"/>
    <w:rsid w:val="00251397"/>
    <w:rsid w:val="0025167F"/>
    <w:rsid w:val="00252E85"/>
    <w:rsid w:val="002541B7"/>
    <w:rsid w:val="0025421E"/>
    <w:rsid w:val="00254378"/>
    <w:rsid w:val="00254A84"/>
    <w:rsid w:val="002558D7"/>
    <w:rsid w:val="00256157"/>
    <w:rsid w:val="002573E8"/>
    <w:rsid w:val="00257543"/>
    <w:rsid w:val="00257F88"/>
    <w:rsid w:val="00260EB5"/>
    <w:rsid w:val="00261285"/>
    <w:rsid w:val="002617E7"/>
    <w:rsid w:val="00261FC8"/>
    <w:rsid w:val="00264109"/>
    <w:rsid w:val="00264228"/>
    <w:rsid w:val="00264334"/>
    <w:rsid w:val="0026473E"/>
    <w:rsid w:val="00266120"/>
    <w:rsid w:val="00266214"/>
    <w:rsid w:val="002665A0"/>
    <w:rsid w:val="0026743E"/>
    <w:rsid w:val="00267C58"/>
    <w:rsid w:val="00267C83"/>
    <w:rsid w:val="00267E27"/>
    <w:rsid w:val="002707B8"/>
    <w:rsid w:val="00270D24"/>
    <w:rsid w:val="00271046"/>
    <w:rsid w:val="0027144F"/>
    <w:rsid w:val="002717CE"/>
    <w:rsid w:val="00271F3A"/>
    <w:rsid w:val="0027208A"/>
    <w:rsid w:val="00272796"/>
    <w:rsid w:val="00273278"/>
    <w:rsid w:val="002737F4"/>
    <w:rsid w:val="002743EB"/>
    <w:rsid w:val="0027455E"/>
    <w:rsid w:val="00275AA6"/>
    <w:rsid w:val="00275CAD"/>
    <w:rsid w:val="0027666E"/>
    <w:rsid w:val="00276967"/>
    <w:rsid w:val="00276AA0"/>
    <w:rsid w:val="00277453"/>
    <w:rsid w:val="00277DE4"/>
    <w:rsid w:val="002803F3"/>
    <w:rsid w:val="002805F5"/>
    <w:rsid w:val="00280751"/>
    <w:rsid w:val="0028146C"/>
    <w:rsid w:val="0028246D"/>
    <w:rsid w:val="0028280A"/>
    <w:rsid w:val="0028355F"/>
    <w:rsid w:val="00283B00"/>
    <w:rsid w:val="002845A8"/>
    <w:rsid w:val="00285752"/>
    <w:rsid w:val="00286ACD"/>
    <w:rsid w:val="00286E67"/>
    <w:rsid w:val="00287838"/>
    <w:rsid w:val="00287895"/>
    <w:rsid w:val="002907B5"/>
    <w:rsid w:val="00290CBC"/>
    <w:rsid w:val="002912B8"/>
    <w:rsid w:val="00291A87"/>
    <w:rsid w:val="002924B3"/>
    <w:rsid w:val="00292D23"/>
    <w:rsid w:val="00292E71"/>
    <w:rsid w:val="00292EB7"/>
    <w:rsid w:val="00293B29"/>
    <w:rsid w:val="00293F02"/>
    <w:rsid w:val="00295C00"/>
    <w:rsid w:val="00296227"/>
    <w:rsid w:val="00296F44"/>
    <w:rsid w:val="0029774E"/>
    <w:rsid w:val="0029777D"/>
    <w:rsid w:val="002978BD"/>
    <w:rsid w:val="00297B04"/>
    <w:rsid w:val="00297C4A"/>
    <w:rsid w:val="002A036D"/>
    <w:rsid w:val="002A055E"/>
    <w:rsid w:val="002A1D4E"/>
    <w:rsid w:val="002A2117"/>
    <w:rsid w:val="002A2869"/>
    <w:rsid w:val="002A2B08"/>
    <w:rsid w:val="002A45C6"/>
    <w:rsid w:val="002A4BF5"/>
    <w:rsid w:val="002A50D7"/>
    <w:rsid w:val="002A5160"/>
    <w:rsid w:val="002A6E0F"/>
    <w:rsid w:val="002A75FE"/>
    <w:rsid w:val="002B06F0"/>
    <w:rsid w:val="002B0B1F"/>
    <w:rsid w:val="002B0BAC"/>
    <w:rsid w:val="002B0CB9"/>
    <w:rsid w:val="002B0F92"/>
    <w:rsid w:val="002B24D6"/>
    <w:rsid w:val="002B2CC5"/>
    <w:rsid w:val="002B2E91"/>
    <w:rsid w:val="002B467E"/>
    <w:rsid w:val="002B47B7"/>
    <w:rsid w:val="002B596E"/>
    <w:rsid w:val="002B7F65"/>
    <w:rsid w:val="002C07EE"/>
    <w:rsid w:val="002C0D0C"/>
    <w:rsid w:val="002C1093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5510"/>
    <w:rsid w:val="002C600F"/>
    <w:rsid w:val="002C73BE"/>
    <w:rsid w:val="002C796E"/>
    <w:rsid w:val="002C7B94"/>
    <w:rsid w:val="002D00AE"/>
    <w:rsid w:val="002D022A"/>
    <w:rsid w:val="002D071A"/>
    <w:rsid w:val="002D34B2"/>
    <w:rsid w:val="002D362A"/>
    <w:rsid w:val="002D4553"/>
    <w:rsid w:val="002D4ADC"/>
    <w:rsid w:val="002D5402"/>
    <w:rsid w:val="002D5976"/>
    <w:rsid w:val="002D5E35"/>
    <w:rsid w:val="002D69C1"/>
    <w:rsid w:val="002D7637"/>
    <w:rsid w:val="002E0488"/>
    <w:rsid w:val="002E099F"/>
    <w:rsid w:val="002E1404"/>
    <w:rsid w:val="002E14D6"/>
    <w:rsid w:val="002E17F2"/>
    <w:rsid w:val="002E1F9E"/>
    <w:rsid w:val="002E3CAE"/>
    <w:rsid w:val="002E3DED"/>
    <w:rsid w:val="002E53A4"/>
    <w:rsid w:val="002E64DB"/>
    <w:rsid w:val="002E7CAE"/>
    <w:rsid w:val="002F03DA"/>
    <w:rsid w:val="002F1B9D"/>
    <w:rsid w:val="002F246A"/>
    <w:rsid w:val="002F2771"/>
    <w:rsid w:val="002F2988"/>
    <w:rsid w:val="002F3420"/>
    <w:rsid w:val="002F37A9"/>
    <w:rsid w:val="002F3DF2"/>
    <w:rsid w:val="002F421A"/>
    <w:rsid w:val="002F4796"/>
    <w:rsid w:val="002F6690"/>
    <w:rsid w:val="00300010"/>
    <w:rsid w:val="00301661"/>
    <w:rsid w:val="00301CE6"/>
    <w:rsid w:val="0030256B"/>
    <w:rsid w:val="00303FC5"/>
    <w:rsid w:val="00304D08"/>
    <w:rsid w:val="0030501F"/>
    <w:rsid w:val="00305A9E"/>
    <w:rsid w:val="00305D11"/>
    <w:rsid w:val="003060DE"/>
    <w:rsid w:val="00306837"/>
    <w:rsid w:val="00307047"/>
    <w:rsid w:val="00307106"/>
    <w:rsid w:val="00307BA1"/>
    <w:rsid w:val="003108C3"/>
    <w:rsid w:val="00310933"/>
    <w:rsid w:val="00310BFB"/>
    <w:rsid w:val="00311702"/>
    <w:rsid w:val="00311E82"/>
    <w:rsid w:val="00312B4B"/>
    <w:rsid w:val="00312D78"/>
    <w:rsid w:val="00313FD6"/>
    <w:rsid w:val="003143BD"/>
    <w:rsid w:val="003159C7"/>
    <w:rsid w:val="00316CA9"/>
    <w:rsid w:val="003177E4"/>
    <w:rsid w:val="00317B01"/>
    <w:rsid w:val="003203ED"/>
    <w:rsid w:val="003207D7"/>
    <w:rsid w:val="00320F77"/>
    <w:rsid w:val="00321999"/>
    <w:rsid w:val="00322A06"/>
    <w:rsid w:val="00322C9F"/>
    <w:rsid w:val="00322CD7"/>
    <w:rsid w:val="00322F07"/>
    <w:rsid w:val="003248B5"/>
    <w:rsid w:val="00324D23"/>
    <w:rsid w:val="003261A9"/>
    <w:rsid w:val="00327044"/>
    <w:rsid w:val="00330375"/>
    <w:rsid w:val="003310A8"/>
    <w:rsid w:val="00331751"/>
    <w:rsid w:val="00332753"/>
    <w:rsid w:val="00334579"/>
    <w:rsid w:val="003346DD"/>
    <w:rsid w:val="00334708"/>
    <w:rsid w:val="00335858"/>
    <w:rsid w:val="00335A88"/>
    <w:rsid w:val="0033621A"/>
    <w:rsid w:val="00336BDA"/>
    <w:rsid w:val="0034033C"/>
    <w:rsid w:val="003408A5"/>
    <w:rsid w:val="00341BF2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68C3"/>
    <w:rsid w:val="00346DB5"/>
    <w:rsid w:val="003472DC"/>
    <w:rsid w:val="003477B1"/>
    <w:rsid w:val="003508BF"/>
    <w:rsid w:val="00351A57"/>
    <w:rsid w:val="003526DA"/>
    <w:rsid w:val="0035482C"/>
    <w:rsid w:val="00354A8F"/>
    <w:rsid w:val="00355135"/>
    <w:rsid w:val="00356781"/>
    <w:rsid w:val="0035709A"/>
    <w:rsid w:val="00357380"/>
    <w:rsid w:val="00357B33"/>
    <w:rsid w:val="003602D9"/>
    <w:rsid w:val="003604CE"/>
    <w:rsid w:val="00360788"/>
    <w:rsid w:val="003611A3"/>
    <w:rsid w:val="00361478"/>
    <w:rsid w:val="0036161E"/>
    <w:rsid w:val="00362DE3"/>
    <w:rsid w:val="00363C0B"/>
    <w:rsid w:val="00365638"/>
    <w:rsid w:val="00365A6D"/>
    <w:rsid w:val="00366717"/>
    <w:rsid w:val="00366C6E"/>
    <w:rsid w:val="00366D3B"/>
    <w:rsid w:val="00366FB7"/>
    <w:rsid w:val="003670B6"/>
    <w:rsid w:val="003677D1"/>
    <w:rsid w:val="00367C6C"/>
    <w:rsid w:val="00370878"/>
    <w:rsid w:val="00370E47"/>
    <w:rsid w:val="00370F12"/>
    <w:rsid w:val="003714E8"/>
    <w:rsid w:val="00371F48"/>
    <w:rsid w:val="0037215B"/>
    <w:rsid w:val="0037229C"/>
    <w:rsid w:val="0037287A"/>
    <w:rsid w:val="003735E5"/>
    <w:rsid w:val="003741EE"/>
    <w:rsid w:val="003742AC"/>
    <w:rsid w:val="00374C70"/>
    <w:rsid w:val="00375204"/>
    <w:rsid w:val="0037548B"/>
    <w:rsid w:val="00375B36"/>
    <w:rsid w:val="00375DE7"/>
    <w:rsid w:val="003768C5"/>
    <w:rsid w:val="00377339"/>
    <w:rsid w:val="0037747F"/>
    <w:rsid w:val="00377CE1"/>
    <w:rsid w:val="00377CFB"/>
    <w:rsid w:val="00380EA1"/>
    <w:rsid w:val="00380EED"/>
    <w:rsid w:val="00381C86"/>
    <w:rsid w:val="00383067"/>
    <w:rsid w:val="0038318D"/>
    <w:rsid w:val="00383B0F"/>
    <w:rsid w:val="00383DF7"/>
    <w:rsid w:val="00384049"/>
    <w:rsid w:val="00384D5A"/>
    <w:rsid w:val="00385BF0"/>
    <w:rsid w:val="0038629C"/>
    <w:rsid w:val="003874B1"/>
    <w:rsid w:val="00387618"/>
    <w:rsid w:val="00387BA7"/>
    <w:rsid w:val="0039009C"/>
    <w:rsid w:val="00390264"/>
    <w:rsid w:val="00390834"/>
    <w:rsid w:val="00390894"/>
    <w:rsid w:val="00390BDC"/>
    <w:rsid w:val="00390D20"/>
    <w:rsid w:val="003929E2"/>
    <w:rsid w:val="00392A4B"/>
    <w:rsid w:val="003939FF"/>
    <w:rsid w:val="00396A2D"/>
    <w:rsid w:val="00397681"/>
    <w:rsid w:val="003A127C"/>
    <w:rsid w:val="003A215C"/>
    <w:rsid w:val="003A2223"/>
    <w:rsid w:val="003A22E7"/>
    <w:rsid w:val="003A23C7"/>
    <w:rsid w:val="003A254F"/>
    <w:rsid w:val="003A2A0F"/>
    <w:rsid w:val="003A2F94"/>
    <w:rsid w:val="003A3466"/>
    <w:rsid w:val="003A369D"/>
    <w:rsid w:val="003A45A1"/>
    <w:rsid w:val="003A499B"/>
    <w:rsid w:val="003A59B2"/>
    <w:rsid w:val="003A5B0A"/>
    <w:rsid w:val="003A68AC"/>
    <w:rsid w:val="003A6BAC"/>
    <w:rsid w:val="003A7EF3"/>
    <w:rsid w:val="003B0958"/>
    <w:rsid w:val="003B0971"/>
    <w:rsid w:val="003B159C"/>
    <w:rsid w:val="003B2930"/>
    <w:rsid w:val="003B2D90"/>
    <w:rsid w:val="003B369F"/>
    <w:rsid w:val="003B36A3"/>
    <w:rsid w:val="003B3F97"/>
    <w:rsid w:val="003B42B9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869"/>
    <w:rsid w:val="003C2702"/>
    <w:rsid w:val="003C2855"/>
    <w:rsid w:val="003C2F3A"/>
    <w:rsid w:val="003C3624"/>
    <w:rsid w:val="003C3798"/>
    <w:rsid w:val="003C383A"/>
    <w:rsid w:val="003C3B35"/>
    <w:rsid w:val="003C4788"/>
    <w:rsid w:val="003C5D48"/>
    <w:rsid w:val="003C7806"/>
    <w:rsid w:val="003C7B41"/>
    <w:rsid w:val="003C7D8D"/>
    <w:rsid w:val="003D03A4"/>
    <w:rsid w:val="003D109F"/>
    <w:rsid w:val="003D1E65"/>
    <w:rsid w:val="003D2478"/>
    <w:rsid w:val="003D2D9C"/>
    <w:rsid w:val="003D2F8B"/>
    <w:rsid w:val="003D2FC4"/>
    <w:rsid w:val="003D30B5"/>
    <w:rsid w:val="003D32D4"/>
    <w:rsid w:val="003D387A"/>
    <w:rsid w:val="003D3C45"/>
    <w:rsid w:val="003D452E"/>
    <w:rsid w:val="003D4532"/>
    <w:rsid w:val="003D53B4"/>
    <w:rsid w:val="003D5B1F"/>
    <w:rsid w:val="003D5C6F"/>
    <w:rsid w:val="003D5E2C"/>
    <w:rsid w:val="003D6625"/>
    <w:rsid w:val="003D69BD"/>
    <w:rsid w:val="003D7162"/>
    <w:rsid w:val="003E0295"/>
    <w:rsid w:val="003E0468"/>
    <w:rsid w:val="003E0F12"/>
    <w:rsid w:val="003E10E7"/>
    <w:rsid w:val="003E1103"/>
    <w:rsid w:val="003E15FA"/>
    <w:rsid w:val="003E1F92"/>
    <w:rsid w:val="003E21B4"/>
    <w:rsid w:val="003E3CA5"/>
    <w:rsid w:val="003E45F5"/>
    <w:rsid w:val="003E4EAD"/>
    <w:rsid w:val="003E4EC4"/>
    <w:rsid w:val="003E5032"/>
    <w:rsid w:val="003E5036"/>
    <w:rsid w:val="003E5077"/>
    <w:rsid w:val="003E526E"/>
    <w:rsid w:val="003E55E4"/>
    <w:rsid w:val="003E5613"/>
    <w:rsid w:val="003E6588"/>
    <w:rsid w:val="003E6839"/>
    <w:rsid w:val="003E74E3"/>
    <w:rsid w:val="003E758A"/>
    <w:rsid w:val="003E75BA"/>
    <w:rsid w:val="003E7798"/>
    <w:rsid w:val="003F05C7"/>
    <w:rsid w:val="003F0CB3"/>
    <w:rsid w:val="003F197C"/>
    <w:rsid w:val="003F1D11"/>
    <w:rsid w:val="003F1D35"/>
    <w:rsid w:val="003F2CD4"/>
    <w:rsid w:val="003F3088"/>
    <w:rsid w:val="003F38B8"/>
    <w:rsid w:val="003F472B"/>
    <w:rsid w:val="003F4ACF"/>
    <w:rsid w:val="003F520B"/>
    <w:rsid w:val="003F6BBE"/>
    <w:rsid w:val="003F75E8"/>
    <w:rsid w:val="004000E8"/>
    <w:rsid w:val="00400EA0"/>
    <w:rsid w:val="004014F3"/>
    <w:rsid w:val="004025B9"/>
    <w:rsid w:val="00402DD0"/>
    <w:rsid w:val="00402E2B"/>
    <w:rsid w:val="00403E95"/>
    <w:rsid w:val="0040512B"/>
    <w:rsid w:val="00405B22"/>
    <w:rsid w:val="00405CA5"/>
    <w:rsid w:val="00406B6D"/>
    <w:rsid w:val="0040709E"/>
    <w:rsid w:val="0040715C"/>
    <w:rsid w:val="00407CD3"/>
    <w:rsid w:val="00410134"/>
    <w:rsid w:val="00410915"/>
    <w:rsid w:val="00410B72"/>
    <w:rsid w:val="00410F18"/>
    <w:rsid w:val="004121CD"/>
    <w:rsid w:val="0041263E"/>
    <w:rsid w:val="00413AAC"/>
    <w:rsid w:val="00413EFB"/>
    <w:rsid w:val="004144FB"/>
    <w:rsid w:val="004158EF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17C4"/>
    <w:rsid w:val="00422799"/>
    <w:rsid w:val="004234D8"/>
    <w:rsid w:val="00423602"/>
    <w:rsid w:val="00423C9D"/>
    <w:rsid w:val="004242F4"/>
    <w:rsid w:val="00424852"/>
    <w:rsid w:val="00424872"/>
    <w:rsid w:val="00425A63"/>
    <w:rsid w:val="00426924"/>
    <w:rsid w:val="00427248"/>
    <w:rsid w:val="00427B94"/>
    <w:rsid w:val="00427C68"/>
    <w:rsid w:val="0043123D"/>
    <w:rsid w:val="004323DB"/>
    <w:rsid w:val="004332BB"/>
    <w:rsid w:val="0043387A"/>
    <w:rsid w:val="00433B47"/>
    <w:rsid w:val="00433DDF"/>
    <w:rsid w:val="00434366"/>
    <w:rsid w:val="0043448A"/>
    <w:rsid w:val="004351A3"/>
    <w:rsid w:val="00435213"/>
    <w:rsid w:val="004356F3"/>
    <w:rsid w:val="00435AC9"/>
    <w:rsid w:val="00435CD3"/>
    <w:rsid w:val="00435ECC"/>
    <w:rsid w:val="00437447"/>
    <w:rsid w:val="004374BA"/>
    <w:rsid w:val="00437D9E"/>
    <w:rsid w:val="00437F0B"/>
    <w:rsid w:val="004403B2"/>
    <w:rsid w:val="00440548"/>
    <w:rsid w:val="00440B16"/>
    <w:rsid w:val="004412ED"/>
    <w:rsid w:val="00441A92"/>
    <w:rsid w:val="00443BE9"/>
    <w:rsid w:val="00443C9B"/>
    <w:rsid w:val="00443DE6"/>
    <w:rsid w:val="0044454E"/>
    <w:rsid w:val="0044485E"/>
    <w:rsid w:val="00444AAD"/>
    <w:rsid w:val="00444C54"/>
    <w:rsid w:val="00444C6F"/>
    <w:rsid w:val="00444F56"/>
    <w:rsid w:val="00445581"/>
    <w:rsid w:val="00445D78"/>
    <w:rsid w:val="00445D84"/>
    <w:rsid w:val="004462C8"/>
    <w:rsid w:val="00446488"/>
    <w:rsid w:val="004466FF"/>
    <w:rsid w:val="00446843"/>
    <w:rsid w:val="004479A2"/>
    <w:rsid w:val="00450623"/>
    <w:rsid w:val="004517AA"/>
    <w:rsid w:val="00451811"/>
    <w:rsid w:val="00451C1E"/>
    <w:rsid w:val="004521EC"/>
    <w:rsid w:val="0045244E"/>
    <w:rsid w:val="00452CAC"/>
    <w:rsid w:val="00452F5B"/>
    <w:rsid w:val="00453200"/>
    <w:rsid w:val="00453851"/>
    <w:rsid w:val="00453875"/>
    <w:rsid w:val="00453A90"/>
    <w:rsid w:val="004546EE"/>
    <w:rsid w:val="0045553B"/>
    <w:rsid w:val="004558AA"/>
    <w:rsid w:val="00456EFF"/>
    <w:rsid w:val="00457565"/>
    <w:rsid w:val="00457B71"/>
    <w:rsid w:val="00460402"/>
    <w:rsid w:val="00460DB9"/>
    <w:rsid w:val="00461FDF"/>
    <w:rsid w:val="00462F46"/>
    <w:rsid w:val="0046300D"/>
    <w:rsid w:val="00463968"/>
    <w:rsid w:val="00464200"/>
    <w:rsid w:val="00465F3A"/>
    <w:rsid w:val="004669E2"/>
    <w:rsid w:val="004671E7"/>
    <w:rsid w:val="00470BA8"/>
    <w:rsid w:val="00470C31"/>
    <w:rsid w:val="0047157F"/>
    <w:rsid w:val="00471AA9"/>
    <w:rsid w:val="00472456"/>
    <w:rsid w:val="004726C7"/>
    <w:rsid w:val="004734D0"/>
    <w:rsid w:val="00474804"/>
    <w:rsid w:val="00474EB9"/>
    <w:rsid w:val="0047556B"/>
    <w:rsid w:val="004759D0"/>
    <w:rsid w:val="00475AC8"/>
    <w:rsid w:val="004769FA"/>
    <w:rsid w:val="00476B40"/>
    <w:rsid w:val="00477768"/>
    <w:rsid w:val="004779C0"/>
    <w:rsid w:val="0048170F"/>
    <w:rsid w:val="004835D6"/>
    <w:rsid w:val="00483EB1"/>
    <w:rsid w:val="004846D1"/>
    <w:rsid w:val="004850E5"/>
    <w:rsid w:val="0048567D"/>
    <w:rsid w:val="00485BC6"/>
    <w:rsid w:val="00487D4F"/>
    <w:rsid w:val="00492BC5"/>
    <w:rsid w:val="00493F23"/>
    <w:rsid w:val="00494430"/>
    <w:rsid w:val="00494C3A"/>
    <w:rsid w:val="004956D1"/>
    <w:rsid w:val="00495B24"/>
    <w:rsid w:val="004961CE"/>
    <w:rsid w:val="004963BF"/>
    <w:rsid w:val="004964F1"/>
    <w:rsid w:val="004970B3"/>
    <w:rsid w:val="004A0E93"/>
    <w:rsid w:val="004A16BC"/>
    <w:rsid w:val="004A186E"/>
    <w:rsid w:val="004A1F56"/>
    <w:rsid w:val="004A2B94"/>
    <w:rsid w:val="004A2D1F"/>
    <w:rsid w:val="004A36C3"/>
    <w:rsid w:val="004A4ADD"/>
    <w:rsid w:val="004A7E7F"/>
    <w:rsid w:val="004B10DB"/>
    <w:rsid w:val="004B155E"/>
    <w:rsid w:val="004B2BC9"/>
    <w:rsid w:val="004B2FD1"/>
    <w:rsid w:val="004B3ACB"/>
    <w:rsid w:val="004B4C4A"/>
    <w:rsid w:val="004B563D"/>
    <w:rsid w:val="004B6389"/>
    <w:rsid w:val="004B740F"/>
    <w:rsid w:val="004B7C0C"/>
    <w:rsid w:val="004C01C8"/>
    <w:rsid w:val="004C2328"/>
    <w:rsid w:val="004C2922"/>
    <w:rsid w:val="004C2D6E"/>
    <w:rsid w:val="004C3898"/>
    <w:rsid w:val="004C49D0"/>
    <w:rsid w:val="004C4D2B"/>
    <w:rsid w:val="004C5405"/>
    <w:rsid w:val="004C54C2"/>
    <w:rsid w:val="004C5EE5"/>
    <w:rsid w:val="004C6E31"/>
    <w:rsid w:val="004C6EDD"/>
    <w:rsid w:val="004C7DD0"/>
    <w:rsid w:val="004D0D90"/>
    <w:rsid w:val="004D18D8"/>
    <w:rsid w:val="004D2237"/>
    <w:rsid w:val="004D2FC5"/>
    <w:rsid w:val="004D3544"/>
    <w:rsid w:val="004D36B1"/>
    <w:rsid w:val="004D3B3E"/>
    <w:rsid w:val="004D572D"/>
    <w:rsid w:val="004D63C0"/>
    <w:rsid w:val="004D7EBD"/>
    <w:rsid w:val="004E0BD6"/>
    <w:rsid w:val="004E1A9A"/>
    <w:rsid w:val="004E248F"/>
    <w:rsid w:val="004E2680"/>
    <w:rsid w:val="004E2847"/>
    <w:rsid w:val="004E28F9"/>
    <w:rsid w:val="004E2A64"/>
    <w:rsid w:val="004E2B17"/>
    <w:rsid w:val="004E2EA9"/>
    <w:rsid w:val="004E3157"/>
    <w:rsid w:val="004E31CC"/>
    <w:rsid w:val="004E38F5"/>
    <w:rsid w:val="004E429A"/>
    <w:rsid w:val="004E462E"/>
    <w:rsid w:val="004E4F3C"/>
    <w:rsid w:val="004E4F53"/>
    <w:rsid w:val="004E56DC"/>
    <w:rsid w:val="004E5AC2"/>
    <w:rsid w:val="004E6960"/>
    <w:rsid w:val="004E76F4"/>
    <w:rsid w:val="004E7980"/>
    <w:rsid w:val="004E7BC7"/>
    <w:rsid w:val="004F04F7"/>
    <w:rsid w:val="004F0B4E"/>
    <w:rsid w:val="004F0B6C"/>
    <w:rsid w:val="004F0F30"/>
    <w:rsid w:val="004F16EB"/>
    <w:rsid w:val="004F1D42"/>
    <w:rsid w:val="004F2078"/>
    <w:rsid w:val="004F26E5"/>
    <w:rsid w:val="004F2F8B"/>
    <w:rsid w:val="004F30DB"/>
    <w:rsid w:val="004F3FF4"/>
    <w:rsid w:val="004F4439"/>
    <w:rsid w:val="004F4DA3"/>
    <w:rsid w:val="004F4DAB"/>
    <w:rsid w:val="004F5F05"/>
    <w:rsid w:val="004F6C3B"/>
    <w:rsid w:val="004F7740"/>
    <w:rsid w:val="004F7EA9"/>
    <w:rsid w:val="0050054E"/>
    <w:rsid w:val="00500754"/>
    <w:rsid w:val="00501607"/>
    <w:rsid w:val="0050162C"/>
    <w:rsid w:val="00502773"/>
    <w:rsid w:val="0050361D"/>
    <w:rsid w:val="00503A6D"/>
    <w:rsid w:val="0050462F"/>
    <w:rsid w:val="00504651"/>
    <w:rsid w:val="005054B0"/>
    <w:rsid w:val="00506557"/>
    <w:rsid w:val="0050677A"/>
    <w:rsid w:val="00506F2B"/>
    <w:rsid w:val="00507454"/>
    <w:rsid w:val="005079A0"/>
    <w:rsid w:val="00507C6A"/>
    <w:rsid w:val="005108D8"/>
    <w:rsid w:val="00510BFE"/>
    <w:rsid w:val="005111A1"/>
    <w:rsid w:val="005116F9"/>
    <w:rsid w:val="005149C7"/>
    <w:rsid w:val="005153A7"/>
    <w:rsid w:val="005154C5"/>
    <w:rsid w:val="005158B2"/>
    <w:rsid w:val="00516C5A"/>
    <w:rsid w:val="00517303"/>
    <w:rsid w:val="00517862"/>
    <w:rsid w:val="00517C03"/>
    <w:rsid w:val="00520482"/>
    <w:rsid w:val="0052095F"/>
    <w:rsid w:val="0052173B"/>
    <w:rsid w:val="005219CF"/>
    <w:rsid w:val="00522D07"/>
    <w:rsid w:val="00525F75"/>
    <w:rsid w:val="005267A6"/>
    <w:rsid w:val="005267CC"/>
    <w:rsid w:val="00526C0D"/>
    <w:rsid w:val="00526E19"/>
    <w:rsid w:val="00527104"/>
    <w:rsid w:val="00527D06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3FA"/>
    <w:rsid w:val="00534B59"/>
    <w:rsid w:val="005360A2"/>
    <w:rsid w:val="00536759"/>
    <w:rsid w:val="005369A8"/>
    <w:rsid w:val="00536B70"/>
    <w:rsid w:val="00536BFB"/>
    <w:rsid w:val="00537596"/>
    <w:rsid w:val="00537C62"/>
    <w:rsid w:val="00537DD7"/>
    <w:rsid w:val="005404C8"/>
    <w:rsid w:val="00541967"/>
    <w:rsid w:val="005422D0"/>
    <w:rsid w:val="00543336"/>
    <w:rsid w:val="00543775"/>
    <w:rsid w:val="00544AE8"/>
    <w:rsid w:val="00544F20"/>
    <w:rsid w:val="00546970"/>
    <w:rsid w:val="005473C3"/>
    <w:rsid w:val="00547A14"/>
    <w:rsid w:val="00547F05"/>
    <w:rsid w:val="00547F49"/>
    <w:rsid w:val="0055001B"/>
    <w:rsid w:val="005535BE"/>
    <w:rsid w:val="00553715"/>
    <w:rsid w:val="00554E19"/>
    <w:rsid w:val="00555D73"/>
    <w:rsid w:val="005564FC"/>
    <w:rsid w:val="00557105"/>
    <w:rsid w:val="005579C5"/>
    <w:rsid w:val="00560A37"/>
    <w:rsid w:val="00561182"/>
    <w:rsid w:val="0056121F"/>
    <w:rsid w:val="00561320"/>
    <w:rsid w:val="00561510"/>
    <w:rsid w:val="00562064"/>
    <w:rsid w:val="0056299D"/>
    <w:rsid w:val="00562A1A"/>
    <w:rsid w:val="005630A9"/>
    <w:rsid w:val="0056356C"/>
    <w:rsid w:val="005636E8"/>
    <w:rsid w:val="00564DA9"/>
    <w:rsid w:val="005709C9"/>
    <w:rsid w:val="00570B7D"/>
    <w:rsid w:val="00570F8E"/>
    <w:rsid w:val="00572505"/>
    <w:rsid w:val="00572CE8"/>
    <w:rsid w:val="00576952"/>
    <w:rsid w:val="00577C4C"/>
    <w:rsid w:val="00580202"/>
    <w:rsid w:val="00582746"/>
    <w:rsid w:val="00582809"/>
    <w:rsid w:val="00582A4A"/>
    <w:rsid w:val="0058411D"/>
    <w:rsid w:val="00584A0B"/>
    <w:rsid w:val="00584ABE"/>
    <w:rsid w:val="00584C12"/>
    <w:rsid w:val="0058563E"/>
    <w:rsid w:val="005874C6"/>
    <w:rsid w:val="0058758F"/>
    <w:rsid w:val="00587889"/>
    <w:rsid w:val="0058798C"/>
    <w:rsid w:val="00587BD2"/>
    <w:rsid w:val="005900FA"/>
    <w:rsid w:val="005923F4"/>
    <w:rsid w:val="005925A9"/>
    <w:rsid w:val="005930EA"/>
    <w:rsid w:val="005935A4"/>
    <w:rsid w:val="005948C2"/>
    <w:rsid w:val="005948E4"/>
    <w:rsid w:val="00594CCE"/>
    <w:rsid w:val="00595DCA"/>
    <w:rsid w:val="0059779B"/>
    <w:rsid w:val="005A0D5F"/>
    <w:rsid w:val="005A147F"/>
    <w:rsid w:val="005A1D12"/>
    <w:rsid w:val="005A209A"/>
    <w:rsid w:val="005A2A38"/>
    <w:rsid w:val="005A3ADD"/>
    <w:rsid w:val="005A4518"/>
    <w:rsid w:val="005A47A2"/>
    <w:rsid w:val="005A48FF"/>
    <w:rsid w:val="005A5323"/>
    <w:rsid w:val="005A5A82"/>
    <w:rsid w:val="005A5E4C"/>
    <w:rsid w:val="005A5F45"/>
    <w:rsid w:val="005A662D"/>
    <w:rsid w:val="005A6B1C"/>
    <w:rsid w:val="005A73EF"/>
    <w:rsid w:val="005B13B4"/>
    <w:rsid w:val="005B2105"/>
    <w:rsid w:val="005B35D7"/>
    <w:rsid w:val="005B37D1"/>
    <w:rsid w:val="005B392A"/>
    <w:rsid w:val="005B3AA3"/>
    <w:rsid w:val="005B41BD"/>
    <w:rsid w:val="005B4E16"/>
    <w:rsid w:val="005B544F"/>
    <w:rsid w:val="005B55E3"/>
    <w:rsid w:val="005B56E2"/>
    <w:rsid w:val="005B6F83"/>
    <w:rsid w:val="005B71CA"/>
    <w:rsid w:val="005C04B6"/>
    <w:rsid w:val="005C11FB"/>
    <w:rsid w:val="005C23F6"/>
    <w:rsid w:val="005C25FC"/>
    <w:rsid w:val="005C2995"/>
    <w:rsid w:val="005C32E7"/>
    <w:rsid w:val="005C35EA"/>
    <w:rsid w:val="005C41A9"/>
    <w:rsid w:val="005C470A"/>
    <w:rsid w:val="005C493C"/>
    <w:rsid w:val="005C57C7"/>
    <w:rsid w:val="005C74FB"/>
    <w:rsid w:val="005D0993"/>
    <w:rsid w:val="005D0F2C"/>
    <w:rsid w:val="005D1498"/>
    <w:rsid w:val="005D1602"/>
    <w:rsid w:val="005D1783"/>
    <w:rsid w:val="005D1A70"/>
    <w:rsid w:val="005D21A5"/>
    <w:rsid w:val="005D3382"/>
    <w:rsid w:val="005D65DE"/>
    <w:rsid w:val="005D6B0B"/>
    <w:rsid w:val="005D73E6"/>
    <w:rsid w:val="005D7BBD"/>
    <w:rsid w:val="005E12A6"/>
    <w:rsid w:val="005E24B2"/>
    <w:rsid w:val="005E2CE8"/>
    <w:rsid w:val="005E2F0C"/>
    <w:rsid w:val="005E30FD"/>
    <w:rsid w:val="005E385F"/>
    <w:rsid w:val="005E3915"/>
    <w:rsid w:val="005E45BC"/>
    <w:rsid w:val="005E4BB5"/>
    <w:rsid w:val="005E59A7"/>
    <w:rsid w:val="005E5B81"/>
    <w:rsid w:val="005E5C6F"/>
    <w:rsid w:val="005E5D85"/>
    <w:rsid w:val="005E6495"/>
    <w:rsid w:val="005E69A2"/>
    <w:rsid w:val="005E6E84"/>
    <w:rsid w:val="005E7F23"/>
    <w:rsid w:val="005F06E0"/>
    <w:rsid w:val="005F0C5E"/>
    <w:rsid w:val="005F168C"/>
    <w:rsid w:val="005F2CB1"/>
    <w:rsid w:val="005F3025"/>
    <w:rsid w:val="005F3AC1"/>
    <w:rsid w:val="005F4D03"/>
    <w:rsid w:val="005F50BF"/>
    <w:rsid w:val="005F528E"/>
    <w:rsid w:val="005F5AF7"/>
    <w:rsid w:val="005F5C0E"/>
    <w:rsid w:val="005F618C"/>
    <w:rsid w:val="005F6777"/>
    <w:rsid w:val="005F70BD"/>
    <w:rsid w:val="006008AA"/>
    <w:rsid w:val="006015F4"/>
    <w:rsid w:val="00601ACA"/>
    <w:rsid w:val="0060200F"/>
    <w:rsid w:val="0060283C"/>
    <w:rsid w:val="00602CC9"/>
    <w:rsid w:val="006030F3"/>
    <w:rsid w:val="00604F14"/>
    <w:rsid w:val="00605F62"/>
    <w:rsid w:val="0060675C"/>
    <w:rsid w:val="00606CDD"/>
    <w:rsid w:val="00610371"/>
    <w:rsid w:val="00610397"/>
    <w:rsid w:val="006115C7"/>
    <w:rsid w:val="00611B83"/>
    <w:rsid w:val="00611BCD"/>
    <w:rsid w:val="00611BEC"/>
    <w:rsid w:val="00612D70"/>
    <w:rsid w:val="00613257"/>
    <w:rsid w:val="00614A3B"/>
    <w:rsid w:val="0061621C"/>
    <w:rsid w:val="00620A71"/>
    <w:rsid w:val="00620D80"/>
    <w:rsid w:val="00622486"/>
    <w:rsid w:val="006225D2"/>
    <w:rsid w:val="006227B5"/>
    <w:rsid w:val="00623455"/>
    <w:rsid w:val="006234A6"/>
    <w:rsid w:val="0062479E"/>
    <w:rsid w:val="00624D23"/>
    <w:rsid w:val="00624F8F"/>
    <w:rsid w:val="00625051"/>
    <w:rsid w:val="0062529C"/>
    <w:rsid w:val="00625FBD"/>
    <w:rsid w:val="006268BE"/>
    <w:rsid w:val="006276C5"/>
    <w:rsid w:val="00630001"/>
    <w:rsid w:val="00630503"/>
    <w:rsid w:val="00630F28"/>
    <w:rsid w:val="006311B3"/>
    <w:rsid w:val="0063284C"/>
    <w:rsid w:val="00632C35"/>
    <w:rsid w:val="00633833"/>
    <w:rsid w:val="0063397D"/>
    <w:rsid w:val="00633B83"/>
    <w:rsid w:val="00634860"/>
    <w:rsid w:val="00634B61"/>
    <w:rsid w:val="00634E62"/>
    <w:rsid w:val="006358D5"/>
    <w:rsid w:val="00635F6F"/>
    <w:rsid w:val="00636046"/>
    <w:rsid w:val="006361C7"/>
    <w:rsid w:val="00636398"/>
    <w:rsid w:val="006368D3"/>
    <w:rsid w:val="00636A5D"/>
    <w:rsid w:val="006377EC"/>
    <w:rsid w:val="0064151F"/>
    <w:rsid w:val="00641533"/>
    <w:rsid w:val="0064208D"/>
    <w:rsid w:val="00642879"/>
    <w:rsid w:val="00642F4D"/>
    <w:rsid w:val="00643013"/>
    <w:rsid w:val="0064304C"/>
    <w:rsid w:val="00643475"/>
    <w:rsid w:val="00643688"/>
    <w:rsid w:val="0064396A"/>
    <w:rsid w:val="0064597F"/>
    <w:rsid w:val="0064624E"/>
    <w:rsid w:val="00646851"/>
    <w:rsid w:val="00647650"/>
    <w:rsid w:val="006500B6"/>
    <w:rsid w:val="00650AB9"/>
    <w:rsid w:val="00650C8A"/>
    <w:rsid w:val="00650DA5"/>
    <w:rsid w:val="00651393"/>
    <w:rsid w:val="00651CF0"/>
    <w:rsid w:val="006523F3"/>
    <w:rsid w:val="006528F9"/>
    <w:rsid w:val="00652D97"/>
    <w:rsid w:val="00652DCB"/>
    <w:rsid w:val="00653C79"/>
    <w:rsid w:val="006547B1"/>
    <w:rsid w:val="00654C29"/>
    <w:rsid w:val="00654D99"/>
    <w:rsid w:val="00654EC2"/>
    <w:rsid w:val="00655733"/>
    <w:rsid w:val="00655A53"/>
    <w:rsid w:val="00655ACD"/>
    <w:rsid w:val="0065671E"/>
    <w:rsid w:val="00656997"/>
    <w:rsid w:val="00656A92"/>
    <w:rsid w:val="00656DDE"/>
    <w:rsid w:val="0066011D"/>
    <w:rsid w:val="006607C0"/>
    <w:rsid w:val="006613A6"/>
    <w:rsid w:val="006627A2"/>
    <w:rsid w:val="006634E6"/>
    <w:rsid w:val="00663BE6"/>
    <w:rsid w:val="0066415F"/>
    <w:rsid w:val="00665412"/>
    <w:rsid w:val="0066547A"/>
    <w:rsid w:val="006655EE"/>
    <w:rsid w:val="00666D72"/>
    <w:rsid w:val="006675F9"/>
    <w:rsid w:val="00667EE7"/>
    <w:rsid w:val="00670051"/>
    <w:rsid w:val="00670922"/>
    <w:rsid w:val="00670BE1"/>
    <w:rsid w:val="00670E0F"/>
    <w:rsid w:val="0067149E"/>
    <w:rsid w:val="00671715"/>
    <w:rsid w:val="0067218F"/>
    <w:rsid w:val="0067340D"/>
    <w:rsid w:val="00673C16"/>
    <w:rsid w:val="00673DBC"/>
    <w:rsid w:val="006741F2"/>
    <w:rsid w:val="0067496A"/>
    <w:rsid w:val="00674CC3"/>
    <w:rsid w:val="00675C72"/>
    <w:rsid w:val="00676012"/>
    <w:rsid w:val="006760DC"/>
    <w:rsid w:val="00676309"/>
    <w:rsid w:val="00676AF2"/>
    <w:rsid w:val="006771F9"/>
    <w:rsid w:val="006776D7"/>
    <w:rsid w:val="00677A03"/>
    <w:rsid w:val="006802DE"/>
    <w:rsid w:val="006804B5"/>
    <w:rsid w:val="00681003"/>
    <w:rsid w:val="006817C9"/>
    <w:rsid w:val="00681D82"/>
    <w:rsid w:val="00682BA6"/>
    <w:rsid w:val="00683ECE"/>
    <w:rsid w:val="0068415E"/>
    <w:rsid w:val="00684478"/>
    <w:rsid w:val="00687142"/>
    <w:rsid w:val="00687E2C"/>
    <w:rsid w:val="00690943"/>
    <w:rsid w:val="00690B70"/>
    <w:rsid w:val="00690DEF"/>
    <w:rsid w:val="006913A9"/>
    <w:rsid w:val="00691F27"/>
    <w:rsid w:val="006923BD"/>
    <w:rsid w:val="00692B16"/>
    <w:rsid w:val="00694813"/>
    <w:rsid w:val="006957B8"/>
    <w:rsid w:val="00695FC2"/>
    <w:rsid w:val="00696949"/>
    <w:rsid w:val="00697052"/>
    <w:rsid w:val="00697220"/>
    <w:rsid w:val="006A061E"/>
    <w:rsid w:val="006A241C"/>
    <w:rsid w:val="006A2E86"/>
    <w:rsid w:val="006A30AF"/>
    <w:rsid w:val="006A3D4A"/>
    <w:rsid w:val="006A46FB"/>
    <w:rsid w:val="006A4A9C"/>
    <w:rsid w:val="006A5C0C"/>
    <w:rsid w:val="006A5E28"/>
    <w:rsid w:val="006A6086"/>
    <w:rsid w:val="006A697B"/>
    <w:rsid w:val="006A6CB8"/>
    <w:rsid w:val="006A7988"/>
    <w:rsid w:val="006A7AFF"/>
    <w:rsid w:val="006B09FB"/>
    <w:rsid w:val="006B1816"/>
    <w:rsid w:val="006B1A04"/>
    <w:rsid w:val="006B2099"/>
    <w:rsid w:val="006B2FD3"/>
    <w:rsid w:val="006B357D"/>
    <w:rsid w:val="006B3B1A"/>
    <w:rsid w:val="006B3C79"/>
    <w:rsid w:val="006B4091"/>
    <w:rsid w:val="006B50CF"/>
    <w:rsid w:val="006B570D"/>
    <w:rsid w:val="006B5727"/>
    <w:rsid w:val="006B5C2B"/>
    <w:rsid w:val="006B5CA7"/>
    <w:rsid w:val="006B5EE4"/>
    <w:rsid w:val="006B637A"/>
    <w:rsid w:val="006B67CF"/>
    <w:rsid w:val="006B69EC"/>
    <w:rsid w:val="006B6BC3"/>
    <w:rsid w:val="006B6D73"/>
    <w:rsid w:val="006C03B8"/>
    <w:rsid w:val="006C3749"/>
    <w:rsid w:val="006C44C2"/>
    <w:rsid w:val="006C5EC9"/>
    <w:rsid w:val="006C6059"/>
    <w:rsid w:val="006C6BE1"/>
    <w:rsid w:val="006C7522"/>
    <w:rsid w:val="006C7BAF"/>
    <w:rsid w:val="006D0580"/>
    <w:rsid w:val="006D17B9"/>
    <w:rsid w:val="006D1F30"/>
    <w:rsid w:val="006D2A46"/>
    <w:rsid w:val="006D366D"/>
    <w:rsid w:val="006D398D"/>
    <w:rsid w:val="006D4321"/>
    <w:rsid w:val="006D514B"/>
    <w:rsid w:val="006D56C8"/>
    <w:rsid w:val="006D571C"/>
    <w:rsid w:val="006D5D00"/>
    <w:rsid w:val="006D666D"/>
    <w:rsid w:val="006D6F08"/>
    <w:rsid w:val="006D7811"/>
    <w:rsid w:val="006E062C"/>
    <w:rsid w:val="006E2360"/>
    <w:rsid w:val="006E28B7"/>
    <w:rsid w:val="006E3310"/>
    <w:rsid w:val="006E387D"/>
    <w:rsid w:val="006E3A02"/>
    <w:rsid w:val="006E4E39"/>
    <w:rsid w:val="006E565E"/>
    <w:rsid w:val="006E64B5"/>
    <w:rsid w:val="006E673D"/>
    <w:rsid w:val="006E69FA"/>
    <w:rsid w:val="006E7D3B"/>
    <w:rsid w:val="006F0B65"/>
    <w:rsid w:val="006F0CAD"/>
    <w:rsid w:val="006F14A4"/>
    <w:rsid w:val="006F1B70"/>
    <w:rsid w:val="006F2E5D"/>
    <w:rsid w:val="006F341D"/>
    <w:rsid w:val="006F3CDE"/>
    <w:rsid w:val="006F3F78"/>
    <w:rsid w:val="006F4E7C"/>
    <w:rsid w:val="006F5891"/>
    <w:rsid w:val="006F58D4"/>
    <w:rsid w:val="006F58E7"/>
    <w:rsid w:val="006F6D56"/>
    <w:rsid w:val="006F706C"/>
    <w:rsid w:val="006F7626"/>
    <w:rsid w:val="006F7E76"/>
    <w:rsid w:val="0070346E"/>
    <w:rsid w:val="0070407B"/>
    <w:rsid w:val="00704406"/>
    <w:rsid w:val="00704EDB"/>
    <w:rsid w:val="0070537F"/>
    <w:rsid w:val="00705480"/>
    <w:rsid w:val="00705753"/>
    <w:rsid w:val="00706028"/>
    <w:rsid w:val="00706101"/>
    <w:rsid w:val="00706D99"/>
    <w:rsid w:val="00707072"/>
    <w:rsid w:val="00707706"/>
    <w:rsid w:val="00707D61"/>
    <w:rsid w:val="0071020A"/>
    <w:rsid w:val="00712287"/>
    <w:rsid w:val="007123B6"/>
    <w:rsid w:val="00712772"/>
    <w:rsid w:val="00712E40"/>
    <w:rsid w:val="007146AF"/>
    <w:rsid w:val="007148D3"/>
    <w:rsid w:val="007149C1"/>
    <w:rsid w:val="00715B9A"/>
    <w:rsid w:val="00715E06"/>
    <w:rsid w:val="00716D46"/>
    <w:rsid w:val="00717241"/>
    <w:rsid w:val="0071798B"/>
    <w:rsid w:val="00720105"/>
    <w:rsid w:val="00720376"/>
    <w:rsid w:val="007205B8"/>
    <w:rsid w:val="00720AC5"/>
    <w:rsid w:val="00721205"/>
    <w:rsid w:val="00721593"/>
    <w:rsid w:val="00721866"/>
    <w:rsid w:val="00721876"/>
    <w:rsid w:val="00721F80"/>
    <w:rsid w:val="007231E6"/>
    <w:rsid w:val="00726EA6"/>
    <w:rsid w:val="00726ED5"/>
    <w:rsid w:val="00727208"/>
    <w:rsid w:val="00727680"/>
    <w:rsid w:val="00730674"/>
    <w:rsid w:val="007313B3"/>
    <w:rsid w:val="00733966"/>
    <w:rsid w:val="007348B1"/>
    <w:rsid w:val="007349B3"/>
    <w:rsid w:val="00734B23"/>
    <w:rsid w:val="007358B1"/>
    <w:rsid w:val="007362A6"/>
    <w:rsid w:val="00736BA1"/>
    <w:rsid w:val="00736D7D"/>
    <w:rsid w:val="00737202"/>
    <w:rsid w:val="007401A6"/>
    <w:rsid w:val="00740344"/>
    <w:rsid w:val="00740C8E"/>
    <w:rsid w:val="00740E58"/>
    <w:rsid w:val="00740EEC"/>
    <w:rsid w:val="00741C68"/>
    <w:rsid w:val="00742612"/>
    <w:rsid w:val="00742E3D"/>
    <w:rsid w:val="00743018"/>
    <w:rsid w:val="0074405B"/>
    <w:rsid w:val="00744142"/>
    <w:rsid w:val="007445A0"/>
    <w:rsid w:val="007449F5"/>
    <w:rsid w:val="00744D12"/>
    <w:rsid w:val="00744ECC"/>
    <w:rsid w:val="0074524B"/>
    <w:rsid w:val="007460A0"/>
    <w:rsid w:val="007469A5"/>
    <w:rsid w:val="00747751"/>
    <w:rsid w:val="0074795E"/>
    <w:rsid w:val="00747B4D"/>
    <w:rsid w:val="00747D8B"/>
    <w:rsid w:val="00750580"/>
    <w:rsid w:val="00751228"/>
    <w:rsid w:val="007535D6"/>
    <w:rsid w:val="00753CAE"/>
    <w:rsid w:val="00754B9B"/>
    <w:rsid w:val="0075719D"/>
    <w:rsid w:val="007571E1"/>
    <w:rsid w:val="0075747C"/>
    <w:rsid w:val="007604B2"/>
    <w:rsid w:val="00763989"/>
    <w:rsid w:val="0076441D"/>
    <w:rsid w:val="00764B17"/>
    <w:rsid w:val="00765281"/>
    <w:rsid w:val="007652ED"/>
    <w:rsid w:val="00765787"/>
    <w:rsid w:val="00765988"/>
    <w:rsid w:val="00766BAD"/>
    <w:rsid w:val="00767A0C"/>
    <w:rsid w:val="00767EB6"/>
    <w:rsid w:val="00770AE2"/>
    <w:rsid w:val="007716C3"/>
    <w:rsid w:val="00772C01"/>
    <w:rsid w:val="007730BD"/>
    <w:rsid w:val="0077399C"/>
    <w:rsid w:val="00773B10"/>
    <w:rsid w:val="00774900"/>
    <w:rsid w:val="00775403"/>
    <w:rsid w:val="007755F2"/>
    <w:rsid w:val="00775BC4"/>
    <w:rsid w:val="00775C76"/>
    <w:rsid w:val="00776971"/>
    <w:rsid w:val="00777025"/>
    <w:rsid w:val="00777375"/>
    <w:rsid w:val="00777EC0"/>
    <w:rsid w:val="00777EDB"/>
    <w:rsid w:val="00780339"/>
    <w:rsid w:val="00780466"/>
    <w:rsid w:val="007804ED"/>
    <w:rsid w:val="0078177E"/>
    <w:rsid w:val="00781E11"/>
    <w:rsid w:val="0078242F"/>
    <w:rsid w:val="00782F19"/>
    <w:rsid w:val="0078304C"/>
    <w:rsid w:val="00783673"/>
    <w:rsid w:val="00783800"/>
    <w:rsid w:val="00783E9E"/>
    <w:rsid w:val="00785490"/>
    <w:rsid w:val="00787234"/>
    <w:rsid w:val="00787373"/>
    <w:rsid w:val="007875C2"/>
    <w:rsid w:val="00790829"/>
    <w:rsid w:val="007913AC"/>
    <w:rsid w:val="0079203D"/>
    <w:rsid w:val="0079237B"/>
    <w:rsid w:val="007925EA"/>
    <w:rsid w:val="00793953"/>
    <w:rsid w:val="00793CD8"/>
    <w:rsid w:val="00793EEA"/>
    <w:rsid w:val="00794136"/>
    <w:rsid w:val="00795290"/>
    <w:rsid w:val="00795C92"/>
    <w:rsid w:val="00796231"/>
    <w:rsid w:val="007A000A"/>
    <w:rsid w:val="007A0B13"/>
    <w:rsid w:val="007A1503"/>
    <w:rsid w:val="007A1850"/>
    <w:rsid w:val="007A18AB"/>
    <w:rsid w:val="007A1CB3"/>
    <w:rsid w:val="007A22E7"/>
    <w:rsid w:val="007A2B5A"/>
    <w:rsid w:val="007A306F"/>
    <w:rsid w:val="007A3A3A"/>
    <w:rsid w:val="007A3FE1"/>
    <w:rsid w:val="007A4031"/>
    <w:rsid w:val="007A43A6"/>
    <w:rsid w:val="007A554B"/>
    <w:rsid w:val="007A58A6"/>
    <w:rsid w:val="007A5904"/>
    <w:rsid w:val="007A5B2F"/>
    <w:rsid w:val="007A5C78"/>
    <w:rsid w:val="007A64AB"/>
    <w:rsid w:val="007A7495"/>
    <w:rsid w:val="007B27E5"/>
    <w:rsid w:val="007B2B87"/>
    <w:rsid w:val="007B3D2D"/>
    <w:rsid w:val="007B437F"/>
    <w:rsid w:val="007B50AE"/>
    <w:rsid w:val="007B51DF"/>
    <w:rsid w:val="007B5ACB"/>
    <w:rsid w:val="007B6A6F"/>
    <w:rsid w:val="007C05DD"/>
    <w:rsid w:val="007C0A75"/>
    <w:rsid w:val="007C1010"/>
    <w:rsid w:val="007C1C0A"/>
    <w:rsid w:val="007C1FEE"/>
    <w:rsid w:val="007C2F4B"/>
    <w:rsid w:val="007C342A"/>
    <w:rsid w:val="007C3C77"/>
    <w:rsid w:val="007C3D18"/>
    <w:rsid w:val="007C40D0"/>
    <w:rsid w:val="007C4C39"/>
    <w:rsid w:val="007C528D"/>
    <w:rsid w:val="007C554A"/>
    <w:rsid w:val="007C60BF"/>
    <w:rsid w:val="007C6A07"/>
    <w:rsid w:val="007C6DE9"/>
    <w:rsid w:val="007C75A1"/>
    <w:rsid w:val="007C77A5"/>
    <w:rsid w:val="007D04E5"/>
    <w:rsid w:val="007D0E94"/>
    <w:rsid w:val="007D1182"/>
    <w:rsid w:val="007D29A3"/>
    <w:rsid w:val="007D3941"/>
    <w:rsid w:val="007D39D5"/>
    <w:rsid w:val="007D3AD2"/>
    <w:rsid w:val="007D3FDF"/>
    <w:rsid w:val="007D4A07"/>
    <w:rsid w:val="007D5901"/>
    <w:rsid w:val="007D65C4"/>
    <w:rsid w:val="007D7526"/>
    <w:rsid w:val="007E01D0"/>
    <w:rsid w:val="007E050B"/>
    <w:rsid w:val="007E0706"/>
    <w:rsid w:val="007E082B"/>
    <w:rsid w:val="007E1DCF"/>
    <w:rsid w:val="007E23FA"/>
    <w:rsid w:val="007E26A0"/>
    <w:rsid w:val="007E28CE"/>
    <w:rsid w:val="007E324C"/>
    <w:rsid w:val="007E3ED6"/>
    <w:rsid w:val="007E4610"/>
    <w:rsid w:val="007E4715"/>
    <w:rsid w:val="007E505B"/>
    <w:rsid w:val="007E55D7"/>
    <w:rsid w:val="007E5FE8"/>
    <w:rsid w:val="007E6BD5"/>
    <w:rsid w:val="007E7091"/>
    <w:rsid w:val="007E7876"/>
    <w:rsid w:val="007F0115"/>
    <w:rsid w:val="007F03C3"/>
    <w:rsid w:val="007F0A6C"/>
    <w:rsid w:val="007F0C73"/>
    <w:rsid w:val="007F1359"/>
    <w:rsid w:val="007F264E"/>
    <w:rsid w:val="007F26F1"/>
    <w:rsid w:val="007F3F2E"/>
    <w:rsid w:val="007F49E3"/>
    <w:rsid w:val="007F4F0D"/>
    <w:rsid w:val="007F58D8"/>
    <w:rsid w:val="007F7CEB"/>
    <w:rsid w:val="0080049D"/>
    <w:rsid w:val="008005DC"/>
    <w:rsid w:val="00801E74"/>
    <w:rsid w:val="00802DCA"/>
    <w:rsid w:val="00802EE2"/>
    <w:rsid w:val="008036DF"/>
    <w:rsid w:val="00803B8A"/>
    <w:rsid w:val="00803FAE"/>
    <w:rsid w:val="00804942"/>
    <w:rsid w:val="008058EE"/>
    <w:rsid w:val="0080605F"/>
    <w:rsid w:val="0080747B"/>
    <w:rsid w:val="00807786"/>
    <w:rsid w:val="00807915"/>
    <w:rsid w:val="0081055B"/>
    <w:rsid w:val="00811425"/>
    <w:rsid w:val="00811505"/>
    <w:rsid w:val="00811FCB"/>
    <w:rsid w:val="008144B9"/>
    <w:rsid w:val="008158D6"/>
    <w:rsid w:val="00815B92"/>
    <w:rsid w:val="0081606D"/>
    <w:rsid w:val="00816DE3"/>
    <w:rsid w:val="00817196"/>
    <w:rsid w:val="00817B28"/>
    <w:rsid w:val="00817EDE"/>
    <w:rsid w:val="008202A3"/>
    <w:rsid w:val="00821D89"/>
    <w:rsid w:val="00822943"/>
    <w:rsid w:val="00822B47"/>
    <w:rsid w:val="00823016"/>
    <w:rsid w:val="00823081"/>
    <w:rsid w:val="008235DB"/>
    <w:rsid w:val="00824453"/>
    <w:rsid w:val="00824AB4"/>
    <w:rsid w:val="00824B72"/>
    <w:rsid w:val="00824F6D"/>
    <w:rsid w:val="00825429"/>
    <w:rsid w:val="008257C6"/>
    <w:rsid w:val="00825C42"/>
    <w:rsid w:val="00825C57"/>
    <w:rsid w:val="00825D25"/>
    <w:rsid w:val="00827D6F"/>
    <w:rsid w:val="00827E1A"/>
    <w:rsid w:val="008311F3"/>
    <w:rsid w:val="0083120F"/>
    <w:rsid w:val="00831210"/>
    <w:rsid w:val="00831C45"/>
    <w:rsid w:val="00832D13"/>
    <w:rsid w:val="00833490"/>
    <w:rsid w:val="0083395C"/>
    <w:rsid w:val="00834D48"/>
    <w:rsid w:val="0083765F"/>
    <w:rsid w:val="008376AC"/>
    <w:rsid w:val="00840490"/>
    <w:rsid w:val="00840FFA"/>
    <w:rsid w:val="0084116C"/>
    <w:rsid w:val="008419B2"/>
    <w:rsid w:val="00841CB3"/>
    <w:rsid w:val="00842451"/>
    <w:rsid w:val="00843C72"/>
    <w:rsid w:val="008444E8"/>
    <w:rsid w:val="0084498D"/>
    <w:rsid w:val="00844E80"/>
    <w:rsid w:val="00846646"/>
    <w:rsid w:val="00846834"/>
    <w:rsid w:val="00846FE7"/>
    <w:rsid w:val="00847403"/>
    <w:rsid w:val="00847FC4"/>
    <w:rsid w:val="00850415"/>
    <w:rsid w:val="008504A2"/>
    <w:rsid w:val="00850CEC"/>
    <w:rsid w:val="00850E9E"/>
    <w:rsid w:val="0085247B"/>
    <w:rsid w:val="0085447E"/>
    <w:rsid w:val="00854B3A"/>
    <w:rsid w:val="00855482"/>
    <w:rsid w:val="00855931"/>
    <w:rsid w:val="008561A2"/>
    <w:rsid w:val="00856911"/>
    <w:rsid w:val="00856A04"/>
    <w:rsid w:val="00857C84"/>
    <w:rsid w:val="00860458"/>
    <w:rsid w:val="008619A6"/>
    <w:rsid w:val="0086275C"/>
    <w:rsid w:val="008628C0"/>
    <w:rsid w:val="0086294C"/>
    <w:rsid w:val="00865044"/>
    <w:rsid w:val="00865151"/>
    <w:rsid w:val="0086540F"/>
    <w:rsid w:val="00865698"/>
    <w:rsid w:val="00865EFB"/>
    <w:rsid w:val="00866B59"/>
    <w:rsid w:val="0086740A"/>
    <w:rsid w:val="0086758D"/>
    <w:rsid w:val="008677FD"/>
    <w:rsid w:val="008706D4"/>
    <w:rsid w:val="00870F8A"/>
    <w:rsid w:val="008719A4"/>
    <w:rsid w:val="00871B1B"/>
    <w:rsid w:val="00871D23"/>
    <w:rsid w:val="00872AFD"/>
    <w:rsid w:val="008730D5"/>
    <w:rsid w:val="00873C26"/>
    <w:rsid w:val="00873F40"/>
    <w:rsid w:val="00874312"/>
    <w:rsid w:val="0087437C"/>
    <w:rsid w:val="00875B34"/>
    <w:rsid w:val="00875CD7"/>
    <w:rsid w:val="0087646B"/>
    <w:rsid w:val="00876B4D"/>
    <w:rsid w:val="00876BF4"/>
    <w:rsid w:val="008770B8"/>
    <w:rsid w:val="0087765E"/>
    <w:rsid w:val="00877BA7"/>
    <w:rsid w:val="00877F18"/>
    <w:rsid w:val="0088016B"/>
    <w:rsid w:val="008803CA"/>
    <w:rsid w:val="00880D3E"/>
    <w:rsid w:val="00884214"/>
    <w:rsid w:val="00884366"/>
    <w:rsid w:val="008864B9"/>
    <w:rsid w:val="008900AC"/>
    <w:rsid w:val="0089173C"/>
    <w:rsid w:val="00893559"/>
    <w:rsid w:val="00893C6A"/>
    <w:rsid w:val="008940F7"/>
    <w:rsid w:val="0089493A"/>
    <w:rsid w:val="00894A88"/>
    <w:rsid w:val="00895386"/>
    <w:rsid w:val="00895660"/>
    <w:rsid w:val="0089627C"/>
    <w:rsid w:val="00897036"/>
    <w:rsid w:val="00897414"/>
    <w:rsid w:val="008A0628"/>
    <w:rsid w:val="008A0BB9"/>
    <w:rsid w:val="008A0CF9"/>
    <w:rsid w:val="008A110A"/>
    <w:rsid w:val="008A116F"/>
    <w:rsid w:val="008A21FF"/>
    <w:rsid w:val="008A2876"/>
    <w:rsid w:val="008A2949"/>
    <w:rsid w:val="008A2CE2"/>
    <w:rsid w:val="008A30AC"/>
    <w:rsid w:val="008A32DC"/>
    <w:rsid w:val="008A44B8"/>
    <w:rsid w:val="008A4CCF"/>
    <w:rsid w:val="008A4CE0"/>
    <w:rsid w:val="008A51A8"/>
    <w:rsid w:val="008A54C7"/>
    <w:rsid w:val="008A59C1"/>
    <w:rsid w:val="008A6B40"/>
    <w:rsid w:val="008A77D8"/>
    <w:rsid w:val="008A7858"/>
    <w:rsid w:val="008B0483"/>
    <w:rsid w:val="008B120C"/>
    <w:rsid w:val="008B13E0"/>
    <w:rsid w:val="008B2228"/>
    <w:rsid w:val="008B2A9E"/>
    <w:rsid w:val="008B321B"/>
    <w:rsid w:val="008B40D0"/>
    <w:rsid w:val="008B51A0"/>
    <w:rsid w:val="008B592A"/>
    <w:rsid w:val="008B63B8"/>
    <w:rsid w:val="008B7B5C"/>
    <w:rsid w:val="008C0C99"/>
    <w:rsid w:val="008C1BD9"/>
    <w:rsid w:val="008C2017"/>
    <w:rsid w:val="008C22CE"/>
    <w:rsid w:val="008C4958"/>
    <w:rsid w:val="008C4AA0"/>
    <w:rsid w:val="008C4BAA"/>
    <w:rsid w:val="008C6542"/>
    <w:rsid w:val="008C68D0"/>
    <w:rsid w:val="008C6AE8"/>
    <w:rsid w:val="008C6BD0"/>
    <w:rsid w:val="008C721A"/>
    <w:rsid w:val="008C752A"/>
    <w:rsid w:val="008C7573"/>
    <w:rsid w:val="008C7B1E"/>
    <w:rsid w:val="008D0655"/>
    <w:rsid w:val="008D0BFB"/>
    <w:rsid w:val="008D0CE9"/>
    <w:rsid w:val="008D0EFD"/>
    <w:rsid w:val="008D12B0"/>
    <w:rsid w:val="008D27D3"/>
    <w:rsid w:val="008D348A"/>
    <w:rsid w:val="008D34F1"/>
    <w:rsid w:val="008D39D8"/>
    <w:rsid w:val="008D3FC7"/>
    <w:rsid w:val="008D4336"/>
    <w:rsid w:val="008D45F2"/>
    <w:rsid w:val="008D4603"/>
    <w:rsid w:val="008D6760"/>
    <w:rsid w:val="008D6AF5"/>
    <w:rsid w:val="008D6CCC"/>
    <w:rsid w:val="008D6D1A"/>
    <w:rsid w:val="008E035A"/>
    <w:rsid w:val="008E03C1"/>
    <w:rsid w:val="008E05F6"/>
    <w:rsid w:val="008E065E"/>
    <w:rsid w:val="008E0927"/>
    <w:rsid w:val="008E0D8F"/>
    <w:rsid w:val="008E0FF2"/>
    <w:rsid w:val="008E104F"/>
    <w:rsid w:val="008E1909"/>
    <w:rsid w:val="008E1B93"/>
    <w:rsid w:val="008E1D88"/>
    <w:rsid w:val="008E2414"/>
    <w:rsid w:val="008E25DF"/>
    <w:rsid w:val="008E3445"/>
    <w:rsid w:val="008E64DA"/>
    <w:rsid w:val="008E65BD"/>
    <w:rsid w:val="008E6709"/>
    <w:rsid w:val="008E6CDC"/>
    <w:rsid w:val="008E6DB3"/>
    <w:rsid w:val="008E76FD"/>
    <w:rsid w:val="008F0B25"/>
    <w:rsid w:val="008F0E93"/>
    <w:rsid w:val="008F109D"/>
    <w:rsid w:val="008F1EAB"/>
    <w:rsid w:val="008F2C31"/>
    <w:rsid w:val="008F33DC"/>
    <w:rsid w:val="008F3D70"/>
    <w:rsid w:val="008F477F"/>
    <w:rsid w:val="008F4E32"/>
    <w:rsid w:val="008F55FE"/>
    <w:rsid w:val="008F6C3F"/>
    <w:rsid w:val="00901006"/>
    <w:rsid w:val="00901136"/>
    <w:rsid w:val="00901380"/>
    <w:rsid w:val="00902350"/>
    <w:rsid w:val="0090325F"/>
    <w:rsid w:val="0090336B"/>
    <w:rsid w:val="0090445A"/>
    <w:rsid w:val="00905136"/>
    <w:rsid w:val="009053AA"/>
    <w:rsid w:val="009068B4"/>
    <w:rsid w:val="00906939"/>
    <w:rsid w:val="00907173"/>
    <w:rsid w:val="0091002F"/>
    <w:rsid w:val="00910B7D"/>
    <w:rsid w:val="00911127"/>
    <w:rsid w:val="009117E3"/>
    <w:rsid w:val="00911DB5"/>
    <w:rsid w:val="00911DFB"/>
    <w:rsid w:val="00912944"/>
    <w:rsid w:val="009139D9"/>
    <w:rsid w:val="0091445A"/>
    <w:rsid w:val="00914AD8"/>
    <w:rsid w:val="00915240"/>
    <w:rsid w:val="00915E3A"/>
    <w:rsid w:val="00916079"/>
    <w:rsid w:val="00916DAC"/>
    <w:rsid w:val="0091703B"/>
    <w:rsid w:val="00917641"/>
    <w:rsid w:val="0091778E"/>
    <w:rsid w:val="00917CE9"/>
    <w:rsid w:val="00920106"/>
    <w:rsid w:val="009209F3"/>
    <w:rsid w:val="00920BF2"/>
    <w:rsid w:val="00921F64"/>
    <w:rsid w:val="00922010"/>
    <w:rsid w:val="009221EE"/>
    <w:rsid w:val="00922A69"/>
    <w:rsid w:val="00922D20"/>
    <w:rsid w:val="009230BC"/>
    <w:rsid w:val="00923458"/>
    <w:rsid w:val="00924771"/>
    <w:rsid w:val="00926863"/>
    <w:rsid w:val="00926BCE"/>
    <w:rsid w:val="009270E9"/>
    <w:rsid w:val="00927F40"/>
    <w:rsid w:val="00930454"/>
    <w:rsid w:val="0093103F"/>
    <w:rsid w:val="00931661"/>
    <w:rsid w:val="00931BD9"/>
    <w:rsid w:val="00931F69"/>
    <w:rsid w:val="00932299"/>
    <w:rsid w:val="009346F5"/>
    <w:rsid w:val="00934DF8"/>
    <w:rsid w:val="00935E42"/>
    <w:rsid w:val="0093601A"/>
    <w:rsid w:val="0093667D"/>
    <w:rsid w:val="00936851"/>
    <w:rsid w:val="009368F3"/>
    <w:rsid w:val="00937326"/>
    <w:rsid w:val="0093732B"/>
    <w:rsid w:val="00937642"/>
    <w:rsid w:val="00937C12"/>
    <w:rsid w:val="00940BAC"/>
    <w:rsid w:val="009414FD"/>
    <w:rsid w:val="00941636"/>
    <w:rsid w:val="00941974"/>
    <w:rsid w:val="00941DE7"/>
    <w:rsid w:val="009426EF"/>
    <w:rsid w:val="00943441"/>
    <w:rsid w:val="0094346C"/>
    <w:rsid w:val="00943547"/>
    <w:rsid w:val="00943742"/>
    <w:rsid w:val="009454E3"/>
    <w:rsid w:val="00945C05"/>
    <w:rsid w:val="00946945"/>
    <w:rsid w:val="00947179"/>
    <w:rsid w:val="00947713"/>
    <w:rsid w:val="00947B01"/>
    <w:rsid w:val="009506F9"/>
    <w:rsid w:val="00950DE7"/>
    <w:rsid w:val="00950FBF"/>
    <w:rsid w:val="0095162C"/>
    <w:rsid w:val="00951BFD"/>
    <w:rsid w:val="00953920"/>
    <w:rsid w:val="00953D47"/>
    <w:rsid w:val="0095441C"/>
    <w:rsid w:val="0095483C"/>
    <w:rsid w:val="00955282"/>
    <w:rsid w:val="00956711"/>
    <w:rsid w:val="0095681E"/>
    <w:rsid w:val="00956832"/>
    <w:rsid w:val="009572D4"/>
    <w:rsid w:val="00957337"/>
    <w:rsid w:val="0095740D"/>
    <w:rsid w:val="009575B5"/>
    <w:rsid w:val="009579C0"/>
    <w:rsid w:val="00960084"/>
    <w:rsid w:val="009600E8"/>
    <w:rsid w:val="00960372"/>
    <w:rsid w:val="00960FEA"/>
    <w:rsid w:val="00961921"/>
    <w:rsid w:val="00961DF7"/>
    <w:rsid w:val="00963C21"/>
    <w:rsid w:val="00964136"/>
    <w:rsid w:val="0096430A"/>
    <w:rsid w:val="009646C1"/>
    <w:rsid w:val="00964BD3"/>
    <w:rsid w:val="00964C30"/>
    <w:rsid w:val="00964D32"/>
    <w:rsid w:val="0096554B"/>
    <w:rsid w:val="0096584A"/>
    <w:rsid w:val="00965C53"/>
    <w:rsid w:val="00966626"/>
    <w:rsid w:val="00967A33"/>
    <w:rsid w:val="00970523"/>
    <w:rsid w:val="00971AFB"/>
    <w:rsid w:val="00971F08"/>
    <w:rsid w:val="00972B2D"/>
    <w:rsid w:val="00972BF5"/>
    <w:rsid w:val="009739B7"/>
    <w:rsid w:val="009739E6"/>
    <w:rsid w:val="00974CCB"/>
    <w:rsid w:val="009755EB"/>
    <w:rsid w:val="00975997"/>
    <w:rsid w:val="0097603D"/>
    <w:rsid w:val="00976949"/>
    <w:rsid w:val="00980477"/>
    <w:rsid w:val="0098097C"/>
    <w:rsid w:val="009827EF"/>
    <w:rsid w:val="0098284E"/>
    <w:rsid w:val="00983DFE"/>
    <w:rsid w:val="00984217"/>
    <w:rsid w:val="00985253"/>
    <w:rsid w:val="009853B3"/>
    <w:rsid w:val="00985CBE"/>
    <w:rsid w:val="00986063"/>
    <w:rsid w:val="009879BF"/>
    <w:rsid w:val="00987A0E"/>
    <w:rsid w:val="0099036E"/>
    <w:rsid w:val="00990595"/>
    <w:rsid w:val="00990630"/>
    <w:rsid w:val="00990CA2"/>
    <w:rsid w:val="009913E0"/>
    <w:rsid w:val="00991761"/>
    <w:rsid w:val="0099202A"/>
    <w:rsid w:val="00993727"/>
    <w:rsid w:val="00994DCA"/>
    <w:rsid w:val="00995585"/>
    <w:rsid w:val="009960EC"/>
    <w:rsid w:val="00996D46"/>
    <w:rsid w:val="009970DD"/>
    <w:rsid w:val="00997687"/>
    <w:rsid w:val="009A0FBA"/>
    <w:rsid w:val="009A1601"/>
    <w:rsid w:val="009A282C"/>
    <w:rsid w:val="009A330C"/>
    <w:rsid w:val="009A3421"/>
    <w:rsid w:val="009A3CD5"/>
    <w:rsid w:val="009A41F8"/>
    <w:rsid w:val="009A462D"/>
    <w:rsid w:val="009A5424"/>
    <w:rsid w:val="009A54C1"/>
    <w:rsid w:val="009A5C4F"/>
    <w:rsid w:val="009A5CBA"/>
    <w:rsid w:val="009A60A3"/>
    <w:rsid w:val="009A6326"/>
    <w:rsid w:val="009A72AE"/>
    <w:rsid w:val="009B0967"/>
    <w:rsid w:val="009B19F5"/>
    <w:rsid w:val="009B1F30"/>
    <w:rsid w:val="009B25F4"/>
    <w:rsid w:val="009B3AC2"/>
    <w:rsid w:val="009B4B77"/>
    <w:rsid w:val="009B4DF4"/>
    <w:rsid w:val="009B564E"/>
    <w:rsid w:val="009B76F3"/>
    <w:rsid w:val="009B7E87"/>
    <w:rsid w:val="009C08B0"/>
    <w:rsid w:val="009C0915"/>
    <w:rsid w:val="009C24FD"/>
    <w:rsid w:val="009C2A60"/>
    <w:rsid w:val="009C403E"/>
    <w:rsid w:val="009C4540"/>
    <w:rsid w:val="009C4EDC"/>
    <w:rsid w:val="009C5120"/>
    <w:rsid w:val="009C527F"/>
    <w:rsid w:val="009C748E"/>
    <w:rsid w:val="009D030E"/>
    <w:rsid w:val="009D0B72"/>
    <w:rsid w:val="009D0B75"/>
    <w:rsid w:val="009D14E5"/>
    <w:rsid w:val="009D1618"/>
    <w:rsid w:val="009D28C4"/>
    <w:rsid w:val="009D2F58"/>
    <w:rsid w:val="009D4FF0"/>
    <w:rsid w:val="009D5983"/>
    <w:rsid w:val="009D5E2A"/>
    <w:rsid w:val="009D6AE4"/>
    <w:rsid w:val="009D703C"/>
    <w:rsid w:val="009D718F"/>
    <w:rsid w:val="009D74E1"/>
    <w:rsid w:val="009D7A4A"/>
    <w:rsid w:val="009E01EE"/>
    <w:rsid w:val="009E068F"/>
    <w:rsid w:val="009E14E0"/>
    <w:rsid w:val="009E33FF"/>
    <w:rsid w:val="009E35DB"/>
    <w:rsid w:val="009E36B0"/>
    <w:rsid w:val="009E407B"/>
    <w:rsid w:val="009E47A3"/>
    <w:rsid w:val="009E537B"/>
    <w:rsid w:val="009E5902"/>
    <w:rsid w:val="009E5E13"/>
    <w:rsid w:val="009E6AA6"/>
    <w:rsid w:val="009E6AC2"/>
    <w:rsid w:val="009E6F0C"/>
    <w:rsid w:val="009E75FF"/>
    <w:rsid w:val="009F0519"/>
    <w:rsid w:val="009F08F3"/>
    <w:rsid w:val="009F1348"/>
    <w:rsid w:val="009F1546"/>
    <w:rsid w:val="009F1A79"/>
    <w:rsid w:val="009F1B6A"/>
    <w:rsid w:val="009F1ECE"/>
    <w:rsid w:val="009F1F02"/>
    <w:rsid w:val="009F21AA"/>
    <w:rsid w:val="009F344F"/>
    <w:rsid w:val="009F3D98"/>
    <w:rsid w:val="009F4360"/>
    <w:rsid w:val="009F447B"/>
    <w:rsid w:val="009F47FE"/>
    <w:rsid w:val="009F6788"/>
    <w:rsid w:val="009F7363"/>
    <w:rsid w:val="009F7E0E"/>
    <w:rsid w:val="009F7FD4"/>
    <w:rsid w:val="00A00F1F"/>
    <w:rsid w:val="00A01232"/>
    <w:rsid w:val="00A032E4"/>
    <w:rsid w:val="00A04765"/>
    <w:rsid w:val="00A048A8"/>
    <w:rsid w:val="00A04F49"/>
    <w:rsid w:val="00A060E0"/>
    <w:rsid w:val="00A0651F"/>
    <w:rsid w:val="00A072BE"/>
    <w:rsid w:val="00A07855"/>
    <w:rsid w:val="00A10C8A"/>
    <w:rsid w:val="00A11AB7"/>
    <w:rsid w:val="00A1305E"/>
    <w:rsid w:val="00A1364F"/>
    <w:rsid w:val="00A13991"/>
    <w:rsid w:val="00A13E54"/>
    <w:rsid w:val="00A1595C"/>
    <w:rsid w:val="00A17F63"/>
    <w:rsid w:val="00A20BB9"/>
    <w:rsid w:val="00A2193B"/>
    <w:rsid w:val="00A2351A"/>
    <w:rsid w:val="00A23945"/>
    <w:rsid w:val="00A24365"/>
    <w:rsid w:val="00A249D6"/>
    <w:rsid w:val="00A24C33"/>
    <w:rsid w:val="00A2518B"/>
    <w:rsid w:val="00A253B3"/>
    <w:rsid w:val="00A264A9"/>
    <w:rsid w:val="00A2715F"/>
    <w:rsid w:val="00A27785"/>
    <w:rsid w:val="00A30187"/>
    <w:rsid w:val="00A31044"/>
    <w:rsid w:val="00A32662"/>
    <w:rsid w:val="00A34256"/>
    <w:rsid w:val="00A3448A"/>
    <w:rsid w:val="00A35099"/>
    <w:rsid w:val="00A35130"/>
    <w:rsid w:val="00A354DD"/>
    <w:rsid w:val="00A35AED"/>
    <w:rsid w:val="00A36297"/>
    <w:rsid w:val="00A36AF3"/>
    <w:rsid w:val="00A36DAB"/>
    <w:rsid w:val="00A3751A"/>
    <w:rsid w:val="00A4191F"/>
    <w:rsid w:val="00A41E2B"/>
    <w:rsid w:val="00A44B11"/>
    <w:rsid w:val="00A44EC7"/>
    <w:rsid w:val="00A45B74"/>
    <w:rsid w:val="00A46C01"/>
    <w:rsid w:val="00A47529"/>
    <w:rsid w:val="00A50F35"/>
    <w:rsid w:val="00A50FA9"/>
    <w:rsid w:val="00A521B4"/>
    <w:rsid w:val="00A52E1D"/>
    <w:rsid w:val="00A545B8"/>
    <w:rsid w:val="00A55F73"/>
    <w:rsid w:val="00A56D3F"/>
    <w:rsid w:val="00A571A6"/>
    <w:rsid w:val="00A572BF"/>
    <w:rsid w:val="00A57D5D"/>
    <w:rsid w:val="00A60917"/>
    <w:rsid w:val="00A61499"/>
    <w:rsid w:val="00A620A2"/>
    <w:rsid w:val="00A622C6"/>
    <w:rsid w:val="00A62A77"/>
    <w:rsid w:val="00A631EF"/>
    <w:rsid w:val="00A63483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21D1"/>
    <w:rsid w:val="00A739D0"/>
    <w:rsid w:val="00A74727"/>
    <w:rsid w:val="00A74E64"/>
    <w:rsid w:val="00A758C5"/>
    <w:rsid w:val="00A76053"/>
    <w:rsid w:val="00A761D4"/>
    <w:rsid w:val="00A77EC4"/>
    <w:rsid w:val="00A80976"/>
    <w:rsid w:val="00A80BAB"/>
    <w:rsid w:val="00A81153"/>
    <w:rsid w:val="00A826B6"/>
    <w:rsid w:val="00A8392D"/>
    <w:rsid w:val="00A85AE7"/>
    <w:rsid w:val="00A86D7F"/>
    <w:rsid w:val="00A86E69"/>
    <w:rsid w:val="00A9043E"/>
    <w:rsid w:val="00A9087F"/>
    <w:rsid w:val="00A908BD"/>
    <w:rsid w:val="00A9147E"/>
    <w:rsid w:val="00A915AF"/>
    <w:rsid w:val="00A92879"/>
    <w:rsid w:val="00A92ACF"/>
    <w:rsid w:val="00A93272"/>
    <w:rsid w:val="00A93F17"/>
    <w:rsid w:val="00A9442A"/>
    <w:rsid w:val="00A96CC6"/>
    <w:rsid w:val="00A96D9A"/>
    <w:rsid w:val="00A9720E"/>
    <w:rsid w:val="00A97636"/>
    <w:rsid w:val="00A976AB"/>
    <w:rsid w:val="00AA016F"/>
    <w:rsid w:val="00AA18D0"/>
    <w:rsid w:val="00AA1AEA"/>
    <w:rsid w:val="00AA1ED6"/>
    <w:rsid w:val="00AA2677"/>
    <w:rsid w:val="00AA2FDC"/>
    <w:rsid w:val="00AA50D3"/>
    <w:rsid w:val="00AA51D6"/>
    <w:rsid w:val="00AA56AA"/>
    <w:rsid w:val="00AA64BC"/>
    <w:rsid w:val="00AA6588"/>
    <w:rsid w:val="00AA7DCB"/>
    <w:rsid w:val="00AB0BC8"/>
    <w:rsid w:val="00AB11CA"/>
    <w:rsid w:val="00AB1200"/>
    <w:rsid w:val="00AB14D9"/>
    <w:rsid w:val="00AB1EAE"/>
    <w:rsid w:val="00AB2AA4"/>
    <w:rsid w:val="00AB33C9"/>
    <w:rsid w:val="00AB3A11"/>
    <w:rsid w:val="00AB4AB8"/>
    <w:rsid w:val="00AB54EC"/>
    <w:rsid w:val="00AB655E"/>
    <w:rsid w:val="00AB7AE6"/>
    <w:rsid w:val="00AB7C1E"/>
    <w:rsid w:val="00AC007F"/>
    <w:rsid w:val="00AC171B"/>
    <w:rsid w:val="00AC1724"/>
    <w:rsid w:val="00AC1910"/>
    <w:rsid w:val="00AC294B"/>
    <w:rsid w:val="00AC297D"/>
    <w:rsid w:val="00AC2ECD"/>
    <w:rsid w:val="00AC3119"/>
    <w:rsid w:val="00AC3C6D"/>
    <w:rsid w:val="00AC4138"/>
    <w:rsid w:val="00AC41A9"/>
    <w:rsid w:val="00AC468A"/>
    <w:rsid w:val="00AC47B3"/>
    <w:rsid w:val="00AC4847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2AA2"/>
    <w:rsid w:val="00AD3168"/>
    <w:rsid w:val="00AD3F94"/>
    <w:rsid w:val="00AD4A5A"/>
    <w:rsid w:val="00AD6DFA"/>
    <w:rsid w:val="00AD73EF"/>
    <w:rsid w:val="00AD7520"/>
    <w:rsid w:val="00AD7F95"/>
    <w:rsid w:val="00AE02DB"/>
    <w:rsid w:val="00AE0705"/>
    <w:rsid w:val="00AE0905"/>
    <w:rsid w:val="00AE1FDD"/>
    <w:rsid w:val="00AE27AC"/>
    <w:rsid w:val="00AE40E0"/>
    <w:rsid w:val="00AE466A"/>
    <w:rsid w:val="00AE4DBA"/>
    <w:rsid w:val="00AE4F07"/>
    <w:rsid w:val="00AE533D"/>
    <w:rsid w:val="00AE60C0"/>
    <w:rsid w:val="00AE61A1"/>
    <w:rsid w:val="00AE62E2"/>
    <w:rsid w:val="00AE69BD"/>
    <w:rsid w:val="00AE7446"/>
    <w:rsid w:val="00AF0D31"/>
    <w:rsid w:val="00AF0DB6"/>
    <w:rsid w:val="00AF1559"/>
    <w:rsid w:val="00AF1C5D"/>
    <w:rsid w:val="00AF2026"/>
    <w:rsid w:val="00AF3772"/>
    <w:rsid w:val="00AF42D7"/>
    <w:rsid w:val="00AF43AB"/>
    <w:rsid w:val="00AF50C3"/>
    <w:rsid w:val="00AF53B6"/>
    <w:rsid w:val="00AF5AA0"/>
    <w:rsid w:val="00AF5CB5"/>
    <w:rsid w:val="00B0035B"/>
    <w:rsid w:val="00B00379"/>
    <w:rsid w:val="00B006FE"/>
    <w:rsid w:val="00B007CB"/>
    <w:rsid w:val="00B010BF"/>
    <w:rsid w:val="00B01289"/>
    <w:rsid w:val="00B02AA9"/>
    <w:rsid w:val="00B02FA3"/>
    <w:rsid w:val="00B034AE"/>
    <w:rsid w:val="00B0369A"/>
    <w:rsid w:val="00B03960"/>
    <w:rsid w:val="00B03C4C"/>
    <w:rsid w:val="00B0419A"/>
    <w:rsid w:val="00B05084"/>
    <w:rsid w:val="00B05BA5"/>
    <w:rsid w:val="00B0611B"/>
    <w:rsid w:val="00B10B32"/>
    <w:rsid w:val="00B136CA"/>
    <w:rsid w:val="00B14159"/>
    <w:rsid w:val="00B14FE8"/>
    <w:rsid w:val="00B157F9"/>
    <w:rsid w:val="00B167F1"/>
    <w:rsid w:val="00B20256"/>
    <w:rsid w:val="00B20D09"/>
    <w:rsid w:val="00B211B2"/>
    <w:rsid w:val="00B2127D"/>
    <w:rsid w:val="00B21BE8"/>
    <w:rsid w:val="00B22461"/>
    <w:rsid w:val="00B22632"/>
    <w:rsid w:val="00B253E6"/>
    <w:rsid w:val="00B27133"/>
    <w:rsid w:val="00B27302"/>
    <w:rsid w:val="00B2763F"/>
    <w:rsid w:val="00B27AAC"/>
    <w:rsid w:val="00B30591"/>
    <w:rsid w:val="00B30929"/>
    <w:rsid w:val="00B31239"/>
    <w:rsid w:val="00B31BA6"/>
    <w:rsid w:val="00B3276D"/>
    <w:rsid w:val="00B3317E"/>
    <w:rsid w:val="00B344A9"/>
    <w:rsid w:val="00B34AC3"/>
    <w:rsid w:val="00B35872"/>
    <w:rsid w:val="00B371BE"/>
    <w:rsid w:val="00B372AA"/>
    <w:rsid w:val="00B37BC2"/>
    <w:rsid w:val="00B40445"/>
    <w:rsid w:val="00B40ECB"/>
    <w:rsid w:val="00B413D6"/>
    <w:rsid w:val="00B41888"/>
    <w:rsid w:val="00B41DF0"/>
    <w:rsid w:val="00B425F8"/>
    <w:rsid w:val="00B42BDB"/>
    <w:rsid w:val="00B43407"/>
    <w:rsid w:val="00B4373E"/>
    <w:rsid w:val="00B44BBC"/>
    <w:rsid w:val="00B45733"/>
    <w:rsid w:val="00B45A52"/>
    <w:rsid w:val="00B45DDC"/>
    <w:rsid w:val="00B45FFE"/>
    <w:rsid w:val="00B460CB"/>
    <w:rsid w:val="00B46175"/>
    <w:rsid w:val="00B474B4"/>
    <w:rsid w:val="00B47539"/>
    <w:rsid w:val="00B47D9F"/>
    <w:rsid w:val="00B514E7"/>
    <w:rsid w:val="00B515A4"/>
    <w:rsid w:val="00B51647"/>
    <w:rsid w:val="00B51B71"/>
    <w:rsid w:val="00B51BFF"/>
    <w:rsid w:val="00B51F19"/>
    <w:rsid w:val="00B548DA"/>
    <w:rsid w:val="00B54EE4"/>
    <w:rsid w:val="00B55D19"/>
    <w:rsid w:val="00B571FF"/>
    <w:rsid w:val="00B5748F"/>
    <w:rsid w:val="00B605AB"/>
    <w:rsid w:val="00B60727"/>
    <w:rsid w:val="00B60AB1"/>
    <w:rsid w:val="00B6145A"/>
    <w:rsid w:val="00B61615"/>
    <w:rsid w:val="00B616FF"/>
    <w:rsid w:val="00B61BB1"/>
    <w:rsid w:val="00B61E56"/>
    <w:rsid w:val="00B62035"/>
    <w:rsid w:val="00B62AAA"/>
    <w:rsid w:val="00B63500"/>
    <w:rsid w:val="00B64456"/>
    <w:rsid w:val="00B650C1"/>
    <w:rsid w:val="00B664C7"/>
    <w:rsid w:val="00B666BC"/>
    <w:rsid w:val="00B666EC"/>
    <w:rsid w:val="00B669AD"/>
    <w:rsid w:val="00B66C81"/>
    <w:rsid w:val="00B67691"/>
    <w:rsid w:val="00B706A1"/>
    <w:rsid w:val="00B70D90"/>
    <w:rsid w:val="00B739F6"/>
    <w:rsid w:val="00B73B1C"/>
    <w:rsid w:val="00B74B6C"/>
    <w:rsid w:val="00B74D00"/>
    <w:rsid w:val="00B751BF"/>
    <w:rsid w:val="00B75C95"/>
    <w:rsid w:val="00B770EB"/>
    <w:rsid w:val="00B80EE4"/>
    <w:rsid w:val="00B81A6C"/>
    <w:rsid w:val="00B81FDF"/>
    <w:rsid w:val="00B837ED"/>
    <w:rsid w:val="00B83A3D"/>
    <w:rsid w:val="00B83B64"/>
    <w:rsid w:val="00B843D7"/>
    <w:rsid w:val="00B85C3B"/>
    <w:rsid w:val="00B85DE5"/>
    <w:rsid w:val="00B87122"/>
    <w:rsid w:val="00B90580"/>
    <w:rsid w:val="00B907EA"/>
    <w:rsid w:val="00B90F73"/>
    <w:rsid w:val="00B91C5A"/>
    <w:rsid w:val="00B93188"/>
    <w:rsid w:val="00B93B3B"/>
    <w:rsid w:val="00B93B59"/>
    <w:rsid w:val="00B93DEF"/>
    <w:rsid w:val="00B9406A"/>
    <w:rsid w:val="00B940C7"/>
    <w:rsid w:val="00B959EC"/>
    <w:rsid w:val="00B963FF"/>
    <w:rsid w:val="00B97D9D"/>
    <w:rsid w:val="00BA04E2"/>
    <w:rsid w:val="00BA181D"/>
    <w:rsid w:val="00BA1FE5"/>
    <w:rsid w:val="00BA2280"/>
    <w:rsid w:val="00BA2A08"/>
    <w:rsid w:val="00BA30BC"/>
    <w:rsid w:val="00BA3A3B"/>
    <w:rsid w:val="00BA3D87"/>
    <w:rsid w:val="00BA411B"/>
    <w:rsid w:val="00BA4150"/>
    <w:rsid w:val="00BA52AA"/>
    <w:rsid w:val="00BA5498"/>
    <w:rsid w:val="00BA5641"/>
    <w:rsid w:val="00BA56D2"/>
    <w:rsid w:val="00BA5A3F"/>
    <w:rsid w:val="00BA644E"/>
    <w:rsid w:val="00BA76E0"/>
    <w:rsid w:val="00BA7960"/>
    <w:rsid w:val="00BB2087"/>
    <w:rsid w:val="00BB2918"/>
    <w:rsid w:val="00BB2A25"/>
    <w:rsid w:val="00BB3267"/>
    <w:rsid w:val="00BB346D"/>
    <w:rsid w:val="00BB3E6E"/>
    <w:rsid w:val="00BB40A1"/>
    <w:rsid w:val="00BB42AE"/>
    <w:rsid w:val="00BB51BB"/>
    <w:rsid w:val="00BB51E9"/>
    <w:rsid w:val="00BB5430"/>
    <w:rsid w:val="00BB598E"/>
    <w:rsid w:val="00BB6048"/>
    <w:rsid w:val="00BB6996"/>
    <w:rsid w:val="00BB741B"/>
    <w:rsid w:val="00BC0C69"/>
    <w:rsid w:val="00BC0E6A"/>
    <w:rsid w:val="00BC0FDC"/>
    <w:rsid w:val="00BC1DBA"/>
    <w:rsid w:val="00BC1DEE"/>
    <w:rsid w:val="00BC29AB"/>
    <w:rsid w:val="00BC3053"/>
    <w:rsid w:val="00BC3150"/>
    <w:rsid w:val="00BC4D2E"/>
    <w:rsid w:val="00BC5B39"/>
    <w:rsid w:val="00BC6412"/>
    <w:rsid w:val="00BC6A32"/>
    <w:rsid w:val="00BC6FA5"/>
    <w:rsid w:val="00BC762C"/>
    <w:rsid w:val="00BD476A"/>
    <w:rsid w:val="00BD48AC"/>
    <w:rsid w:val="00BD5F1A"/>
    <w:rsid w:val="00BD63B6"/>
    <w:rsid w:val="00BD6BB3"/>
    <w:rsid w:val="00BD70C3"/>
    <w:rsid w:val="00BD7A38"/>
    <w:rsid w:val="00BD7EEF"/>
    <w:rsid w:val="00BE00AA"/>
    <w:rsid w:val="00BE0792"/>
    <w:rsid w:val="00BE0E73"/>
    <w:rsid w:val="00BE1234"/>
    <w:rsid w:val="00BE23A9"/>
    <w:rsid w:val="00BE2D8C"/>
    <w:rsid w:val="00BE2FA6"/>
    <w:rsid w:val="00BE32F5"/>
    <w:rsid w:val="00BE333F"/>
    <w:rsid w:val="00BE3901"/>
    <w:rsid w:val="00BE6681"/>
    <w:rsid w:val="00BE6BCD"/>
    <w:rsid w:val="00BE7406"/>
    <w:rsid w:val="00BE7603"/>
    <w:rsid w:val="00BF0516"/>
    <w:rsid w:val="00BF058E"/>
    <w:rsid w:val="00BF0B1D"/>
    <w:rsid w:val="00BF0C66"/>
    <w:rsid w:val="00BF16CF"/>
    <w:rsid w:val="00BF1888"/>
    <w:rsid w:val="00BF20C7"/>
    <w:rsid w:val="00BF3279"/>
    <w:rsid w:val="00BF454F"/>
    <w:rsid w:val="00BF56AC"/>
    <w:rsid w:val="00BF5B78"/>
    <w:rsid w:val="00BF69C2"/>
    <w:rsid w:val="00BF74C7"/>
    <w:rsid w:val="00C001ED"/>
    <w:rsid w:val="00C0091B"/>
    <w:rsid w:val="00C00DEB"/>
    <w:rsid w:val="00C015F1"/>
    <w:rsid w:val="00C0173E"/>
    <w:rsid w:val="00C01973"/>
    <w:rsid w:val="00C01F33"/>
    <w:rsid w:val="00C0286B"/>
    <w:rsid w:val="00C02CC6"/>
    <w:rsid w:val="00C032E1"/>
    <w:rsid w:val="00C040F7"/>
    <w:rsid w:val="00C041B0"/>
    <w:rsid w:val="00C044AB"/>
    <w:rsid w:val="00C055AB"/>
    <w:rsid w:val="00C05706"/>
    <w:rsid w:val="00C057C3"/>
    <w:rsid w:val="00C06AF4"/>
    <w:rsid w:val="00C07377"/>
    <w:rsid w:val="00C079CD"/>
    <w:rsid w:val="00C102D9"/>
    <w:rsid w:val="00C10478"/>
    <w:rsid w:val="00C11122"/>
    <w:rsid w:val="00C11575"/>
    <w:rsid w:val="00C1189B"/>
    <w:rsid w:val="00C11B5A"/>
    <w:rsid w:val="00C11C01"/>
    <w:rsid w:val="00C12107"/>
    <w:rsid w:val="00C12884"/>
    <w:rsid w:val="00C12C66"/>
    <w:rsid w:val="00C138FB"/>
    <w:rsid w:val="00C145B6"/>
    <w:rsid w:val="00C14D4B"/>
    <w:rsid w:val="00C14FC7"/>
    <w:rsid w:val="00C154BB"/>
    <w:rsid w:val="00C160BF"/>
    <w:rsid w:val="00C16AC3"/>
    <w:rsid w:val="00C17E6F"/>
    <w:rsid w:val="00C17FC4"/>
    <w:rsid w:val="00C20148"/>
    <w:rsid w:val="00C20190"/>
    <w:rsid w:val="00C20A44"/>
    <w:rsid w:val="00C21EC6"/>
    <w:rsid w:val="00C223E6"/>
    <w:rsid w:val="00C22AAE"/>
    <w:rsid w:val="00C23971"/>
    <w:rsid w:val="00C2432B"/>
    <w:rsid w:val="00C248C3"/>
    <w:rsid w:val="00C24C5D"/>
    <w:rsid w:val="00C24DFB"/>
    <w:rsid w:val="00C26F91"/>
    <w:rsid w:val="00C26FAA"/>
    <w:rsid w:val="00C27663"/>
    <w:rsid w:val="00C279B5"/>
    <w:rsid w:val="00C27C45"/>
    <w:rsid w:val="00C27E0C"/>
    <w:rsid w:val="00C30437"/>
    <w:rsid w:val="00C30A37"/>
    <w:rsid w:val="00C30DA3"/>
    <w:rsid w:val="00C30E2A"/>
    <w:rsid w:val="00C317A7"/>
    <w:rsid w:val="00C326F0"/>
    <w:rsid w:val="00C32BBE"/>
    <w:rsid w:val="00C332F4"/>
    <w:rsid w:val="00C34167"/>
    <w:rsid w:val="00C35127"/>
    <w:rsid w:val="00C3719D"/>
    <w:rsid w:val="00C372D0"/>
    <w:rsid w:val="00C412E5"/>
    <w:rsid w:val="00C41A9D"/>
    <w:rsid w:val="00C420EA"/>
    <w:rsid w:val="00C43C3B"/>
    <w:rsid w:val="00C44201"/>
    <w:rsid w:val="00C44AE7"/>
    <w:rsid w:val="00C45D9E"/>
    <w:rsid w:val="00C4791A"/>
    <w:rsid w:val="00C47A84"/>
    <w:rsid w:val="00C5023C"/>
    <w:rsid w:val="00C50C02"/>
    <w:rsid w:val="00C517BF"/>
    <w:rsid w:val="00C53517"/>
    <w:rsid w:val="00C536F2"/>
    <w:rsid w:val="00C5386C"/>
    <w:rsid w:val="00C539C9"/>
    <w:rsid w:val="00C54995"/>
    <w:rsid w:val="00C54C96"/>
    <w:rsid w:val="00C54D41"/>
    <w:rsid w:val="00C5639D"/>
    <w:rsid w:val="00C56496"/>
    <w:rsid w:val="00C6014B"/>
    <w:rsid w:val="00C60783"/>
    <w:rsid w:val="00C60E2B"/>
    <w:rsid w:val="00C616CD"/>
    <w:rsid w:val="00C61EA7"/>
    <w:rsid w:val="00C6330E"/>
    <w:rsid w:val="00C63BEF"/>
    <w:rsid w:val="00C63EDA"/>
    <w:rsid w:val="00C64410"/>
    <w:rsid w:val="00C644F7"/>
    <w:rsid w:val="00C64672"/>
    <w:rsid w:val="00C66356"/>
    <w:rsid w:val="00C66510"/>
    <w:rsid w:val="00C66C1E"/>
    <w:rsid w:val="00C70697"/>
    <w:rsid w:val="00C70CD6"/>
    <w:rsid w:val="00C71613"/>
    <w:rsid w:val="00C7229E"/>
    <w:rsid w:val="00C72EF4"/>
    <w:rsid w:val="00C73B76"/>
    <w:rsid w:val="00C74AE3"/>
    <w:rsid w:val="00C74D92"/>
    <w:rsid w:val="00C74FF4"/>
    <w:rsid w:val="00C75608"/>
    <w:rsid w:val="00C75857"/>
    <w:rsid w:val="00C759CB"/>
    <w:rsid w:val="00C75A41"/>
    <w:rsid w:val="00C75D2F"/>
    <w:rsid w:val="00C761A7"/>
    <w:rsid w:val="00C767BE"/>
    <w:rsid w:val="00C76963"/>
    <w:rsid w:val="00C76DC1"/>
    <w:rsid w:val="00C76E3C"/>
    <w:rsid w:val="00C76E76"/>
    <w:rsid w:val="00C77D5A"/>
    <w:rsid w:val="00C807CC"/>
    <w:rsid w:val="00C81534"/>
    <w:rsid w:val="00C81568"/>
    <w:rsid w:val="00C81625"/>
    <w:rsid w:val="00C81698"/>
    <w:rsid w:val="00C818AB"/>
    <w:rsid w:val="00C82B92"/>
    <w:rsid w:val="00C83F83"/>
    <w:rsid w:val="00C84BF1"/>
    <w:rsid w:val="00C84C66"/>
    <w:rsid w:val="00C856D5"/>
    <w:rsid w:val="00C86997"/>
    <w:rsid w:val="00C87011"/>
    <w:rsid w:val="00C87BCF"/>
    <w:rsid w:val="00C87CDD"/>
    <w:rsid w:val="00C9007D"/>
    <w:rsid w:val="00C9027A"/>
    <w:rsid w:val="00C905DF"/>
    <w:rsid w:val="00C9068E"/>
    <w:rsid w:val="00C921FB"/>
    <w:rsid w:val="00C926CD"/>
    <w:rsid w:val="00C929BE"/>
    <w:rsid w:val="00C9363F"/>
    <w:rsid w:val="00C93C4B"/>
    <w:rsid w:val="00C94175"/>
    <w:rsid w:val="00C944AB"/>
    <w:rsid w:val="00C9451D"/>
    <w:rsid w:val="00C9474E"/>
    <w:rsid w:val="00C95B40"/>
    <w:rsid w:val="00C96107"/>
    <w:rsid w:val="00C9667A"/>
    <w:rsid w:val="00C968EC"/>
    <w:rsid w:val="00C9765D"/>
    <w:rsid w:val="00C9793A"/>
    <w:rsid w:val="00C97B29"/>
    <w:rsid w:val="00CA013B"/>
    <w:rsid w:val="00CA0805"/>
    <w:rsid w:val="00CA0A10"/>
    <w:rsid w:val="00CA0B7E"/>
    <w:rsid w:val="00CA0FBB"/>
    <w:rsid w:val="00CA1038"/>
    <w:rsid w:val="00CA1ED8"/>
    <w:rsid w:val="00CA3172"/>
    <w:rsid w:val="00CA61FB"/>
    <w:rsid w:val="00CA6C36"/>
    <w:rsid w:val="00CA6CFD"/>
    <w:rsid w:val="00CA7170"/>
    <w:rsid w:val="00CB037D"/>
    <w:rsid w:val="00CB07BC"/>
    <w:rsid w:val="00CB0DE9"/>
    <w:rsid w:val="00CB1F63"/>
    <w:rsid w:val="00CB2255"/>
    <w:rsid w:val="00CB44C8"/>
    <w:rsid w:val="00CB4CE0"/>
    <w:rsid w:val="00CB4D7D"/>
    <w:rsid w:val="00CB54FB"/>
    <w:rsid w:val="00CB557A"/>
    <w:rsid w:val="00CB56F7"/>
    <w:rsid w:val="00CB585C"/>
    <w:rsid w:val="00CB7170"/>
    <w:rsid w:val="00CC040E"/>
    <w:rsid w:val="00CC07FE"/>
    <w:rsid w:val="00CC0818"/>
    <w:rsid w:val="00CC1083"/>
    <w:rsid w:val="00CC111F"/>
    <w:rsid w:val="00CC2011"/>
    <w:rsid w:val="00CC377C"/>
    <w:rsid w:val="00CC3879"/>
    <w:rsid w:val="00CC3EA0"/>
    <w:rsid w:val="00CC4FF9"/>
    <w:rsid w:val="00CC565C"/>
    <w:rsid w:val="00CC594A"/>
    <w:rsid w:val="00CC65AE"/>
    <w:rsid w:val="00CC6FA0"/>
    <w:rsid w:val="00CC7B45"/>
    <w:rsid w:val="00CD0835"/>
    <w:rsid w:val="00CD0C0D"/>
    <w:rsid w:val="00CD1188"/>
    <w:rsid w:val="00CD1D2E"/>
    <w:rsid w:val="00CD1DA1"/>
    <w:rsid w:val="00CD2ED1"/>
    <w:rsid w:val="00CD337B"/>
    <w:rsid w:val="00CD3A88"/>
    <w:rsid w:val="00CD3A90"/>
    <w:rsid w:val="00CD3F6B"/>
    <w:rsid w:val="00CD5A07"/>
    <w:rsid w:val="00CD5C14"/>
    <w:rsid w:val="00CD7AD3"/>
    <w:rsid w:val="00CD7B38"/>
    <w:rsid w:val="00CE032F"/>
    <w:rsid w:val="00CE0424"/>
    <w:rsid w:val="00CE0599"/>
    <w:rsid w:val="00CE077B"/>
    <w:rsid w:val="00CE1220"/>
    <w:rsid w:val="00CE2300"/>
    <w:rsid w:val="00CE36B4"/>
    <w:rsid w:val="00CE3DF2"/>
    <w:rsid w:val="00CE3F6C"/>
    <w:rsid w:val="00CE5905"/>
    <w:rsid w:val="00CE6E7F"/>
    <w:rsid w:val="00CE7561"/>
    <w:rsid w:val="00CF010A"/>
    <w:rsid w:val="00CF02C9"/>
    <w:rsid w:val="00CF1354"/>
    <w:rsid w:val="00CF3332"/>
    <w:rsid w:val="00CF3B1F"/>
    <w:rsid w:val="00CF3BF6"/>
    <w:rsid w:val="00CF46BC"/>
    <w:rsid w:val="00CF4E02"/>
    <w:rsid w:val="00CF4E77"/>
    <w:rsid w:val="00CF50AB"/>
    <w:rsid w:val="00CF625B"/>
    <w:rsid w:val="00CF687E"/>
    <w:rsid w:val="00CF7216"/>
    <w:rsid w:val="00CF7673"/>
    <w:rsid w:val="00D0016E"/>
    <w:rsid w:val="00D00339"/>
    <w:rsid w:val="00D007F7"/>
    <w:rsid w:val="00D0194F"/>
    <w:rsid w:val="00D023B7"/>
    <w:rsid w:val="00D0252F"/>
    <w:rsid w:val="00D02D03"/>
    <w:rsid w:val="00D02F7A"/>
    <w:rsid w:val="00D0339E"/>
    <w:rsid w:val="00D0349B"/>
    <w:rsid w:val="00D03CBF"/>
    <w:rsid w:val="00D04434"/>
    <w:rsid w:val="00D04BD0"/>
    <w:rsid w:val="00D05560"/>
    <w:rsid w:val="00D06DB9"/>
    <w:rsid w:val="00D07CE6"/>
    <w:rsid w:val="00D1001F"/>
    <w:rsid w:val="00D10249"/>
    <w:rsid w:val="00D1108E"/>
    <w:rsid w:val="00D115C3"/>
    <w:rsid w:val="00D11897"/>
    <w:rsid w:val="00D11F71"/>
    <w:rsid w:val="00D12C6A"/>
    <w:rsid w:val="00D13135"/>
    <w:rsid w:val="00D13A1F"/>
    <w:rsid w:val="00D13ABF"/>
    <w:rsid w:val="00D13E4E"/>
    <w:rsid w:val="00D15089"/>
    <w:rsid w:val="00D1723B"/>
    <w:rsid w:val="00D215AD"/>
    <w:rsid w:val="00D21D54"/>
    <w:rsid w:val="00D222F1"/>
    <w:rsid w:val="00D22874"/>
    <w:rsid w:val="00D22FBA"/>
    <w:rsid w:val="00D2390F"/>
    <w:rsid w:val="00D239A7"/>
    <w:rsid w:val="00D23F47"/>
    <w:rsid w:val="00D2482A"/>
    <w:rsid w:val="00D2503E"/>
    <w:rsid w:val="00D25B3F"/>
    <w:rsid w:val="00D3005B"/>
    <w:rsid w:val="00D3101D"/>
    <w:rsid w:val="00D32166"/>
    <w:rsid w:val="00D33059"/>
    <w:rsid w:val="00D34A7A"/>
    <w:rsid w:val="00D35076"/>
    <w:rsid w:val="00D35234"/>
    <w:rsid w:val="00D35F56"/>
    <w:rsid w:val="00D36127"/>
    <w:rsid w:val="00D36E71"/>
    <w:rsid w:val="00D36F5F"/>
    <w:rsid w:val="00D37D87"/>
    <w:rsid w:val="00D40B33"/>
    <w:rsid w:val="00D412F3"/>
    <w:rsid w:val="00D41FFB"/>
    <w:rsid w:val="00D426CB"/>
    <w:rsid w:val="00D4318F"/>
    <w:rsid w:val="00D438BF"/>
    <w:rsid w:val="00D440F8"/>
    <w:rsid w:val="00D443A9"/>
    <w:rsid w:val="00D444B5"/>
    <w:rsid w:val="00D45637"/>
    <w:rsid w:val="00D46DC9"/>
    <w:rsid w:val="00D46FA5"/>
    <w:rsid w:val="00D477AC"/>
    <w:rsid w:val="00D50035"/>
    <w:rsid w:val="00D501A9"/>
    <w:rsid w:val="00D511FF"/>
    <w:rsid w:val="00D51446"/>
    <w:rsid w:val="00D51F0B"/>
    <w:rsid w:val="00D537D6"/>
    <w:rsid w:val="00D546FF"/>
    <w:rsid w:val="00D54AF4"/>
    <w:rsid w:val="00D54B97"/>
    <w:rsid w:val="00D55AD5"/>
    <w:rsid w:val="00D55B51"/>
    <w:rsid w:val="00D55C96"/>
    <w:rsid w:val="00D576CA"/>
    <w:rsid w:val="00D601A6"/>
    <w:rsid w:val="00D6093E"/>
    <w:rsid w:val="00D60A85"/>
    <w:rsid w:val="00D60E13"/>
    <w:rsid w:val="00D61AF5"/>
    <w:rsid w:val="00D6260D"/>
    <w:rsid w:val="00D62CD5"/>
    <w:rsid w:val="00D63090"/>
    <w:rsid w:val="00D63268"/>
    <w:rsid w:val="00D63273"/>
    <w:rsid w:val="00D63629"/>
    <w:rsid w:val="00D63C72"/>
    <w:rsid w:val="00D63E9C"/>
    <w:rsid w:val="00D6435F"/>
    <w:rsid w:val="00D64A1D"/>
    <w:rsid w:val="00D652B5"/>
    <w:rsid w:val="00D6553D"/>
    <w:rsid w:val="00D66142"/>
    <w:rsid w:val="00D66147"/>
    <w:rsid w:val="00D66155"/>
    <w:rsid w:val="00D661B0"/>
    <w:rsid w:val="00D66891"/>
    <w:rsid w:val="00D67B4D"/>
    <w:rsid w:val="00D708B0"/>
    <w:rsid w:val="00D70E73"/>
    <w:rsid w:val="00D7173B"/>
    <w:rsid w:val="00D71BB9"/>
    <w:rsid w:val="00D723D7"/>
    <w:rsid w:val="00D72433"/>
    <w:rsid w:val="00D72D75"/>
    <w:rsid w:val="00D73181"/>
    <w:rsid w:val="00D736E4"/>
    <w:rsid w:val="00D74840"/>
    <w:rsid w:val="00D75A8B"/>
    <w:rsid w:val="00D75AEE"/>
    <w:rsid w:val="00D75D65"/>
    <w:rsid w:val="00D76F86"/>
    <w:rsid w:val="00D77928"/>
    <w:rsid w:val="00D77B1D"/>
    <w:rsid w:val="00D8021F"/>
    <w:rsid w:val="00D80383"/>
    <w:rsid w:val="00D80E66"/>
    <w:rsid w:val="00D815D6"/>
    <w:rsid w:val="00D81ADC"/>
    <w:rsid w:val="00D81F3D"/>
    <w:rsid w:val="00D8203B"/>
    <w:rsid w:val="00D823C6"/>
    <w:rsid w:val="00D83426"/>
    <w:rsid w:val="00D837BD"/>
    <w:rsid w:val="00D854EB"/>
    <w:rsid w:val="00D85718"/>
    <w:rsid w:val="00D85C9E"/>
    <w:rsid w:val="00D85DDE"/>
    <w:rsid w:val="00D85EF7"/>
    <w:rsid w:val="00D86CA3"/>
    <w:rsid w:val="00D86FDE"/>
    <w:rsid w:val="00D871CE"/>
    <w:rsid w:val="00D9027B"/>
    <w:rsid w:val="00D91531"/>
    <w:rsid w:val="00D9196D"/>
    <w:rsid w:val="00D920A7"/>
    <w:rsid w:val="00D92113"/>
    <w:rsid w:val="00D92982"/>
    <w:rsid w:val="00D92D9E"/>
    <w:rsid w:val="00D93B61"/>
    <w:rsid w:val="00D93E15"/>
    <w:rsid w:val="00D95A22"/>
    <w:rsid w:val="00D965C0"/>
    <w:rsid w:val="00D9694C"/>
    <w:rsid w:val="00D97CEB"/>
    <w:rsid w:val="00DA0247"/>
    <w:rsid w:val="00DA0701"/>
    <w:rsid w:val="00DA19E4"/>
    <w:rsid w:val="00DA1AD6"/>
    <w:rsid w:val="00DA305E"/>
    <w:rsid w:val="00DA3213"/>
    <w:rsid w:val="00DA3230"/>
    <w:rsid w:val="00DA374F"/>
    <w:rsid w:val="00DA3C64"/>
    <w:rsid w:val="00DA4BE1"/>
    <w:rsid w:val="00DA4E18"/>
    <w:rsid w:val="00DA5007"/>
    <w:rsid w:val="00DA536E"/>
    <w:rsid w:val="00DA5417"/>
    <w:rsid w:val="00DA56E8"/>
    <w:rsid w:val="00DA5E61"/>
    <w:rsid w:val="00DA67A6"/>
    <w:rsid w:val="00DA7328"/>
    <w:rsid w:val="00DB06D8"/>
    <w:rsid w:val="00DB0A9F"/>
    <w:rsid w:val="00DB18F2"/>
    <w:rsid w:val="00DB1BB9"/>
    <w:rsid w:val="00DB1F1D"/>
    <w:rsid w:val="00DB2B15"/>
    <w:rsid w:val="00DB355D"/>
    <w:rsid w:val="00DB377D"/>
    <w:rsid w:val="00DB5536"/>
    <w:rsid w:val="00DB67AF"/>
    <w:rsid w:val="00DB7182"/>
    <w:rsid w:val="00DB7A15"/>
    <w:rsid w:val="00DC04F7"/>
    <w:rsid w:val="00DC1ECE"/>
    <w:rsid w:val="00DC21E1"/>
    <w:rsid w:val="00DC2396"/>
    <w:rsid w:val="00DC2D36"/>
    <w:rsid w:val="00DC33E4"/>
    <w:rsid w:val="00DC3DD8"/>
    <w:rsid w:val="00DC444D"/>
    <w:rsid w:val="00DC53EF"/>
    <w:rsid w:val="00DC552C"/>
    <w:rsid w:val="00DC6843"/>
    <w:rsid w:val="00DC6D71"/>
    <w:rsid w:val="00DC6FD7"/>
    <w:rsid w:val="00DC7B08"/>
    <w:rsid w:val="00DC7B30"/>
    <w:rsid w:val="00DC7FEA"/>
    <w:rsid w:val="00DD1F9F"/>
    <w:rsid w:val="00DD288E"/>
    <w:rsid w:val="00DD3C57"/>
    <w:rsid w:val="00DD4111"/>
    <w:rsid w:val="00DD49D8"/>
    <w:rsid w:val="00DD5989"/>
    <w:rsid w:val="00DD611B"/>
    <w:rsid w:val="00DD67F7"/>
    <w:rsid w:val="00DD7867"/>
    <w:rsid w:val="00DD7AEB"/>
    <w:rsid w:val="00DE1768"/>
    <w:rsid w:val="00DE1FBC"/>
    <w:rsid w:val="00DE20A1"/>
    <w:rsid w:val="00DE227E"/>
    <w:rsid w:val="00DE2D03"/>
    <w:rsid w:val="00DE30E0"/>
    <w:rsid w:val="00DE3A33"/>
    <w:rsid w:val="00DE4979"/>
    <w:rsid w:val="00DE507F"/>
    <w:rsid w:val="00DE5608"/>
    <w:rsid w:val="00DE58D0"/>
    <w:rsid w:val="00DE654F"/>
    <w:rsid w:val="00DE682C"/>
    <w:rsid w:val="00DE6938"/>
    <w:rsid w:val="00DE6BDE"/>
    <w:rsid w:val="00DE744B"/>
    <w:rsid w:val="00DF086B"/>
    <w:rsid w:val="00DF0B6E"/>
    <w:rsid w:val="00DF15E0"/>
    <w:rsid w:val="00DF20A7"/>
    <w:rsid w:val="00DF37A0"/>
    <w:rsid w:val="00DF3F1F"/>
    <w:rsid w:val="00DF5972"/>
    <w:rsid w:val="00DF5C56"/>
    <w:rsid w:val="00DF5F59"/>
    <w:rsid w:val="00DF60DF"/>
    <w:rsid w:val="00E008FB"/>
    <w:rsid w:val="00E00997"/>
    <w:rsid w:val="00E009BE"/>
    <w:rsid w:val="00E02CFE"/>
    <w:rsid w:val="00E03DCD"/>
    <w:rsid w:val="00E05545"/>
    <w:rsid w:val="00E05B34"/>
    <w:rsid w:val="00E05B4A"/>
    <w:rsid w:val="00E072F4"/>
    <w:rsid w:val="00E10B66"/>
    <w:rsid w:val="00E110E7"/>
    <w:rsid w:val="00E1195B"/>
    <w:rsid w:val="00E11B20"/>
    <w:rsid w:val="00E12292"/>
    <w:rsid w:val="00E12DFF"/>
    <w:rsid w:val="00E138C1"/>
    <w:rsid w:val="00E1392F"/>
    <w:rsid w:val="00E13E47"/>
    <w:rsid w:val="00E141E3"/>
    <w:rsid w:val="00E156FA"/>
    <w:rsid w:val="00E1646C"/>
    <w:rsid w:val="00E16F15"/>
    <w:rsid w:val="00E174CA"/>
    <w:rsid w:val="00E17970"/>
    <w:rsid w:val="00E17B45"/>
    <w:rsid w:val="00E17FA2"/>
    <w:rsid w:val="00E22330"/>
    <w:rsid w:val="00E246F8"/>
    <w:rsid w:val="00E25B80"/>
    <w:rsid w:val="00E2769E"/>
    <w:rsid w:val="00E30106"/>
    <w:rsid w:val="00E30132"/>
    <w:rsid w:val="00E30776"/>
    <w:rsid w:val="00E30A29"/>
    <w:rsid w:val="00E30B5A"/>
    <w:rsid w:val="00E30EA8"/>
    <w:rsid w:val="00E3123D"/>
    <w:rsid w:val="00E31461"/>
    <w:rsid w:val="00E317B3"/>
    <w:rsid w:val="00E31889"/>
    <w:rsid w:val="00E3193D"/>
    <w:rsid w:val="00E31C0F"/>
    <w:rsid w:val="00E31D43"/>
    <w:rsid w:val="00E32608"/>
    <w:rsid w:val="00E328C4"/>
    <w:rsid w:val="00E32C7B"/>
    <w:rsid w:val="00E3394D"/>
    <w:rsid w:val="00E33DDD"/>
    <w:rsid w:val="00E33E4A"/>
    <w:rsid w:val="00E34188"/>
    <w:rsid w:val="00E345CD"/>
    <w:rsid w:val="00E34B6E"/>
    <w:rsid w:val="00E35559"/>
    <w:rsid w:val="00E36156"/>
    <w:rsid w:val="00E371BC"/>
    <w:rsid w:val="00E3723A"/>
    <w:rsid w:val="00E372E0"/>
    <w:rsid w:val="00E37860"/>
    <w:rsid w:val="00E40533"/>
    <w:rsid w:val="00E41503"/>
    <w:rsid w:val="00E41BFE"/>
    <w:rsid w:val="00E420A3"/>
    <w:rsid w:val="00E42295"/>
    <w:rsid w:val="00E43EF8"/>
    <w:rsid w:val="00E446F1"/>
    <w:rsid w:val="00E44B94"/>
    <w:rsid w:val="00E46886"/>
    <w:rsid w:val="00E46B3C"/>
    <w:rsid w:val="00E47662"/>
    <w:rsid w:val="00E47AEF"/>
    <w:rsid w:val="00E50A38"/>
    <w:rsid w:val="00E516C4"/>
    <w:rsid w:val="00E516E9"/>
    <w:rsid w:val="00E5196B"/>
    <w:rsid w:val="00E51C59"/>
    <w:rsid w:val="00E52397"/>
    <w:rsid w:val="00E53037"/>
    <w:rsid w:val="00E53B29"/>
    <w:rsid w:val="00E53B75"/>
    <w:rsid w:val="00E54560"/>
    <w:rsid w:val="00E547B7"/>
    <w:rsid w:val="00E54E3B"/>
    <w:rsid w:val="00E553D1"/>
    <w:rsid w:val="00E557CC"/>
    <w:rsid w:val="00E55AC4"/>
    <w:rsid w:val="00E5736F"/>
    <w:rsid w:val="00E57565"/>
    <w:rsid w:val="00E57A1C"/>
    <w:rsid w:val="00E604AE"/>
    <w:rsid w:val="00E62692"/>
    <w:rsid w:val="00E62B73"/>
    <w:rsid w:val="00E63466"/>
    <w:rsid w:val="00E63838"/>
    <w:rsid w:val="00E63FC6"/>
    <w:rsid w:val="00E64022"/>
    <w:rsid w:val="00E64434"/>
    <w:rsid w:val="00E64BA4"/>
    <w:rsid w:val="00E64DB5"/>
    <w:rsid w:val="00E65796"/>
    <w:rsid w:val="00E666C9"/>
    <w:rsid w:val="00E66C38"/>
    <w:rsid w:val="00E67207"/>
    <w:rsid w:val="00E6731D"/>
    <w:rsid w:val="00E674EE"/>
    <w:rsid w:val="00E67C51"/>
    <w:rsid w:val="00E70582"/>
    <w:rsid w:val="00E70D86"/>
    <w:rsid w:val="00E712AC"/>
    <w:rsid w:val="00E7294A"/>
    <w:rsid w:val="00E729E4"/>
    <w:rsid w:val="00E72EFC"/>
    <w:rsid w:val="00E732FD"/>
    <w:rsid w:val="00E746D6"/>
    <w:rsid w:val="00E758EC"/>
    <w:rsid w:val="00E7599C"/>
    <w:rsid w:val="00E76569"/>
    <w:rsid w:val="00E80652"/>
    <w:rsid w:val="00E8135A"/>
    <w:rsid w:val="00E81B9B"/>
    <w:rsid w:val="00E81C70"/>
    <w:rsid w:val="00E8234C"/>
    <w:rsid w:val="00E83457"/>
    <w:rsid w:val="00E835FB"/>
    <w:rsid w:val="00E83AA9"/>
    <w:rsid w:val="00E83BE0"/>
    <w:rsid w:val="00E83D84"/>
    <w:rsid w:val="00E855C5"/>
    <w:rsid w:val="00E85928"/>
    <w:rsid w:val="00E87822"/>
    <w:rsid w:val="00E90395"/>
    <w:rsid w:val="00E90E49"/>
    <w:rsid w:val="00E91756"/>
    <w:rsid w:val="00E917F9"/>
    <w:rsid w:val="00E91E36"/>
    <w:rsid w:val="00E9291C"/>
    <w:rsid w:val="00E93FFE"/>
    <w:rsid w:val="00E94B98"/>
    <w:rsid w:val="00E94F8A"/>
    <w:rsid w:val="00E95BE1"/>
    <w:rsid w:val="00E95EE7"/>
    <w:rsid w:val="00E9719C"/>
    <w:rsid w:val="00EA0644"/>
    <w:rsid w:val="00EA07E8"/>
    <w:rsid w:val="00EA271D"/>
    <w:rsid w:val="00EA28F7"/>
    <w:rsid w:val="00EA2DF4"/>
    <w:rsid w:val="00EA3284"/>
    <w:rsid w:val="00EA47EE"/>
    <w:rsid w:val="00EA5B73"/>
    <w:rsid w:val="00EA6E0E"/>
    <w:rsid w:val="00EA7A41"/>
    <w:rsid w:val="00EA7CEC"/>
    <w:rsid w:val="00EB077B"/>
    <w:rsid w:val="00EB28B0"/>
    <w:rsid w:val="00EB3697"/>
    <w:rsid w:val="00EB3A28"/>
    <w:rsid w:val="00EB40D9"/>
    <w:rsid w:val="00EB45F9"/>
    <w:rsid w:val="00EB4EA2"/>
    <w:rsid w:val="00EB5457"/>
    <w:rsid w:val="00EB62EC"/>
    <w:rsid w:val="00EB6361"/>
    <w:rsid w:val="00EB694F"/>
    <w:rsid w:val="00EB7925"/>
    <w:rsid w:val="00EC098A"/>
    <w:rsid w:val="00EC1075"/>
    <w:rsid w:val="00EC1469"/>
    <w:rsid w:val="00EC27C6"/>
    <w:rsid w:val="00EC38A0"/>
    <w:rsid w:val="00EC3E43"/>
    <w:rsid w:val="00EC4207"/>
    <w:rsid w:val="00EC483F"/>
    <w:rsid w:val="00EC4A0B"/>
    <w:rsid w:val="00EC4A1E"/>
    <w:rsid w:val="00EC4C96"/>
    <w:rsid w:val="00EC5653"/>
    <w:rsid w:val="00EC5D38"/>
    <w:rsid w:val="00EC60B5"/>
    <w:rsid w:val="00EC66B4"/>
    <w:rsid w:val="00EC71CE"/>
    <w:rsid w:val="00EC7304"/>
    <w:rsid w:val="00EC7A8F"/>
    <w:rsid w:val="00EC7CBE"/>
    <w:rsid w:val="00ED0E62"/>
    <w:rsid w:val="00ED1006"/>
    <w:rsid w:val="00ED129F"/>
    <w:rsid w:val="00ED157E"/>
    <w:rsid w:val="00ED287F"/>
    <w:rsid w:val="00ED37BB"/>
    <w:rsid w:val="00ED51EB"/>
    <w:rsid w:val="00ED5760"/>
    <w:rsid w:val="00ED5DF4"/>
    <w:rsid w:val="00ED6E06"/>
    <w:rsid w:val="00EE024F"/>
    <w:rsid w:val="00EE033B"/>
    <w:rsid w:val="00EE0956"/>
    <w:rsid w:val="00EE1975"/>
    <w:rsid w:val="00EE1BBE"/>
    <w:rsid w:val="00EE2208"/>
    <w:rsid w:val="00EE22C9"/>
    <w:rsid w:val="00EE25E7"/>
    <w:rsid w:val="00EE2D98"/>
    <w:rsid w:val="00EE3472"/>
    <w:rsid w:val="00EE57B6"/>
    <w:rsid w:val="00EE5B2A"/>
    <w:rsid w:val="00EE61AC"/>
    <w:rsid w:val="00EE6379"/>
    <w:rsid w:val="00EE6561"/>
    <w:rsid w:val="00EE6747"/>
    <w:rsid w:val="00EE691E"/>
    <w:rsid w:val="00EE6F5E"/>
    <w:rsid w:val="00EF0038"/>
    <w:rsid w:val="00EF0E66"/>
    <w:rsid w:val="00EF10BC"/>
    <w:rsid w:val="00EF1887"/>
    <w:rsid w:val="00EF18FE"/>
    <w:rsid w:val="00EF2013"/>
    <w:rsid w:val="00EF2A56"/>
    <w:rsid w:val="00EF2E6C"/>
    <w:rsid w:val="00EF2EE3"/>
    <w:rsid w:val="00EF40ED"/>
    <w:rsid w:val="00EF45A4"/>
    <w:rsid w:val="00EF4B3F"/>
    <w:rsid w:val="00EF4EAD"/>
    <w:rsid w:val="00EF5787"/>
    <w:rsid w:val="00EF58F4"/>
    <w:rsid w:val="00EF5E77"/>
    <w:rsid w:val="00EF60D0"/>
    <w:rsid w:val="00EF669D"/>
    <w:rsid w:val="00EF7136"/>
    <w:rsid w:val="00EF7384"/>
    <w:rsid w:val="00EF76C6"/>
    <w:rsid w:val="00EF78E3"/>
    <w:rsid w:val="00F0024F"/>
    <w:rsid w:val="00F00460"/>
    <w:rsid w:val="00F0201B"/>
    <w:rsid w:val="00F020A9"/>
    <w:rsid w:val="00F02828"/>
    <w:rsid w:val="00F0313E"/>
    <w:rsid w:val="00F03ADF"/>
    <w:rsid w:val="00F03E8C"/>
    <w:rsid w:val="00F0528D"/>
    <w:rsid w:val="00F05792"/>
    <w:rsid w:val="00F06C67"/>
    <w:rsid w:val="00F06DFD"/>
    <w:rsid w:val="00F071D1"/>
    <w:rsid w:val="00F072C4"/>
    <w:rsid w:val="00F07533"/>
    <w:rsid w:val="00F07B35"/>
    <w:rsid w:val="00F100FF"/>
    <w:rsid w:val="00F10629"/>
    <w:rsid w:val="00F117C8"/>
    <w:rsid w:val="00F11A7A"/>
    <w:rsid w:val="00F1270D"/>
    <w:rsid w:val="00F12D76"/>
    <w:rsid w:val="00F12F82"/>
    <w:rsid w:val="00F15FA5"/>
    <w:rsid w:val="00F1625B"/>
    <w:rsid w:val="00F209B7"/>
    <w:rsid w:val="00F20C4B"/>
    <w:rsid w:val="00F214CF"/>
    <w:rsid w:val="00F219EF"/>
    <w:rsid w:val="00F21C47"/>
    <w:rsid w:val="00F22DF6"/>
    <w:rsid w:val="00F2376F"/>
    <w:rsid w:val="00F240EB"/>
    <w:rsid w:val="00F241A7"/>
    <w:rsid w:val="00F243D8"/>
    <w:rsid w:val="00F2487A"/>
    <w:rsid w:val="00F24E55"/>
    <w:rsid w:val="00F261E8"/>
    <w:rsid w:val="00F26639"/>
    <w:rsid w:val="00F30828"/>
    <w:rsid w:val="00F30E66"/>
    <w:rsid w:val="00F310A0"/>
    <w:rsid w:val="00F312B4"/>
    <w:rsid w:val="00F313D6"/>
    <w:rsid w:val="00F31E10"/>
    <w:rsid w:val="00F33893"/>
    <w:rsid w:val="00F33DF2"/>
    <w:rsid w:val="00F33F1F"/>
    <w:rsid w:val="00F34D6D"/>
    <w:rsid w:val="00F35233"/>
    <w:rsid w:val="00F35EF6"/>
    <w:rsid w:val="00F3763B"/>
    <w:rsid w:val="00F3793E"/>
    <w:rsid w:val="00F40379"/>
    <w:rsid w:val="00F40806"/>
    <w:rsid w:val="00F40C33"/>
    <w:rsid w:val="00F40F0C"/>
    <w:rsid w:val="00F42FD2"/>
    <w:rsid w:val="00F4350D"/>
    <w:rsid w:val="00F4352A"/>
    <w:rsid w:val="00F4357B"/>
    <w:rsid w:val="00F469E1"/>
    <w:rsid w:val="00F46C39"/>
    <w:rsid w:val="00F46FA4"/>
    <w:rsid w:val="00F472DB"/>
    <w:rsid w:val="00F473A4"/>
    <w:rsid w:val="00F4766C"/>
    <w:rsid w:val="00F47D9C"/>
    <w:rsid w:val="00F507D1"/>
    <w:rsid w:val="00F51128"/>
    <w:rsid w:val="00F519CE"/>
    <w:rsid w:val="00F51ADA"/>
    <w:rsid w:val="00F51CB3"/>
    <w:rsid w:val="00F52394"/>
    <w:rsid w:val="00F52FE4"/>
    <w:rsid w:val="00F539FE"/>
    <w:rsid w:val="00F54C67"/>
    <w:rsid w:val="00F54CFA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2983"/>
    <w:rsid w:val="00F6302A"/>
    <w:rsid w:val="00F6403D"/>
    <w:rsid w:val="00F64295"/>
    <w:rsid w:val="00F64C2B"/>
    <w:rsid w:val="00F64C55"/>
    <w:rsid w:val="00F651BE"/>
    <w:rsid w:val="00F65DAC"/>
    <w:rsid w:val="00F6664D"/>
    <w:rsid w:val="00F668D2"/>
    <w:rsid w:val="00F66DDF"/>
    <w:rsid w:val="00F67530"/>
    <w:rsid w:val="00F67F53"/>
    <w:rsid w:val="00F703BE"/>
    <w:rsid w:val="00F71B0A"/>
    <w:rsid w:val="00F71F69"/>
    <w:rsid w:val="00F72052"/>
    <w:rsid w:val="00F728E5"/>
    <w:rsid w:val="00F72A1E"/>
    <w:rsid w:val="00F72A83"/>
    <w:rsid w:val="00F72B72"/>
    <w:rsid w:val="00F73C22"/>
    <w:rsid w:val="00F73EDE"/>
    <w:rsid w:val="00F74BB9"/>
    <w:rsid w:val="00F7543E"/>
    <w:rsid w:val="00F75582"/>
    <w:rsid w:val="00F756E5"/>
    <w:rsid w:val="00F75A7F"/>
    <w:rsid w:val="00F76A27"/>
    <w:rsid w:val="00F76EFA"/>
    <w:rsid w:val="00F80442"/>
    <w:rsid w:val="00F804BE"/>
    <w:rsid w:val="00F812C1"/>
    <w:rsid w:val="00F817CE"/>
    <w:rsid w:val="00F82013"/>
    <w:rsid w:val="00F8276E"/>
    <w:rsid w:val="00F8436C"/>
    <w:rsid w:val="00F8456C"/>
    <w:rsid w:val="00F85033"/>
    <w:rsid w:val="00F859D8"/>
    <w:rsid w:val="00F85E84"/>
    <w:rsid w:val="00F868F5"/>
    <w:rsid w:val="00F86C93"/>
    <w:rsid w:val="00F9056A"/>
    <w:rsid w:val="00F9083B"/>
    <w:rsid w:val="00F90F8D"/>
    <w:rsid w:val="00F91117"/>
    <w:rsid w:val="00F91535"/>
    <w:rsid w:val="00F91B86"/>
    <w:rsid w:val="00F92782"/>
    <w:rsid w:val="00F92798"/>
    <w:rsid w:val="00F92C57"/>
    <w:rsid w:val="00F93611"/>
    <w:rsid w:val="00F93AA9"/>
    <w:rsid w:val="00F94CC9"/>
    <w:rsid w:val="00F953EF"/>
    <w:rsid w:val="00F96544"/>
    <w:rsid w:val="00F968DC"/>
    <w:rsid w:val="00F96985"/>
    <w:rsid w:val="00F96EAE"/>
    <w:rsid w:val="00F96EFF"/>
    <w:rsid w:val="00F97838"/>
    <w:rsid w:val="00F97BE1"/>
    <w:rsid w:val="00FA05D5"/>
    <w:rsid w:val="00FA0C03"/>
    <w:rsid w:val="00FA12B0"/>
    <w:rsid w:val="00FA1A08"/>
    <w:rsid w:val="00FA1DD1"/>
    <w:rsid w:val="00FA2BB3"/>
    <w:rsid w:val="00FA46D1"/>
    <w:rsid w:val="00FA5D49"/>
    <w:rsid w:val="00FA7B90"/>
    <w:rsid w:val="00FB005F"/>
    <w:rsid w:val="00FB07AF"/>
    <w:rsid w:val="00FB15BA"/>
    <w:rsid w:val="00FB1E82"/>
    <w:rsid w:val="00FB244D"/>
    <w:rsid w:val="00FB2583"/>
    <w:rsid w:val="00FB2629"/>
    <w:rsid w:val="00FB3D52"/>
    <w:rsid w:val="00FB4589"/>
    <w:rsid w:val="00FB46E6"/>
    <w:rsid w:val="00FB4709"/>
    <w:rsid w:val="00FB4C80"/>
    <w:rsid w:val="00FB6A6A"/>
    <w:rsid w:val="00FB6ACF"/>
    <w:rsid w:val="00FB6EDE"/>
    <w:rsid w:val="00FB759E"/>
    <w:rsid w:val="00FC0206"/>
    <w:rsid w:val="00FC073B"/>
    <w:rsid w:val="00FC076D"/>
    <w:rsid w:val="00FC396A"/>
    <w:rsid w:val="00FC41E8"/>
    <w:rsid w:val="00FC4767"/>
    <w:rsid w:val="00FC4AD0"/>
    <w:rsid w:val="00FC4D34"/>
    <w:rsid w:val="00FC568E"/>
    <w:rsid w:val="00FC5AA0"/>
    <w:rsid w:val="00FC7429"/>
    <w:rsid w:val="00FD07F6"/>
    <w:rsid w:val="00FD14F7"/>
    <w:rsid w:val="00FD1A87"/>
    <w:rsid w:val="00FD1D12"/>
    <w:rsid w:val="00FD1EC8"/>
    <w:rsid w:val="00FD20E5"/>
    <w:rsid w:val="00FD21A9"/>
    <w:rsid w:val="00FD2DBD"/>
    <w:rsid w:val="00FD3B69"/>
    <w:rsid w:val="00FD3FB3"/>
    <w:rsid w:val="00FD434C"/>
    <w:rsid w:val="00FD47ED"/>
    <w:rsid w:val="00FD4A9B"/>
    <w:rsid w:val="00FD52DF"/>
    <w:rsid w:val="00FD74DB"/>
    <w:rsid w:val="00FD7660"/>
    <w:rsid w:val="00FD7E86"/>
    <w:rsid w:val="00FD7F47"/>
    <w:rsid w:val="00FE0655"/>
    <w:rsid w:val="00FE1507"/>
    <w:rsid w:val="00FE20DB"/>
    <w:rsid w:val="00FE226F"/>
    <w:rsid w:val="00FE2365"/>
    <w:rsid w:val="00FE2722"/>
    <w:rsid w:val="00FE2927"/>
    <w:rsid w:val="00FE32DB"/>
    <w:rsid w:val="00FE4C7B"/>
    <w:rsid w:val="00FE7336"/>
    <w:rsid w:val="00FE787C"/>
    <w:rsid w:val="00FF05B7"/>
    <w:rsid w:val="00FF0EAF"/>
    <w:rsid w:val="00FF1440"/>
    <w:rsid w:val="00FF1E31"/>
    <w:rsid w:val="00FF45A5"/>
    <w:rsid w:val="00FF4D74"/>
    <w:rsid w:val="00FF4F5A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B1A0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G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1A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1A04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ja-JP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customStyle="1" w:styleId="fontstyle01">
    <w:name w:val="fontstyle01"/>
    <w:basedOn w:val="DefaultParagraphFont"/>
    <w:rsid w:val="0013198C"/>
    <w:rPr>
      <w:rFonts w:ascii="ClassicoURW-Reg" w:hAnsi="ClassicoURW-Reg" w:hint="default"/>
      <w:b w:val="0"/>
      <w:bCs w:val="0"/>
      <w:i w:val="0"/>
      <w:iCs w:val="0"/>
      <w:color w:val="24202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E69FA"/>
    <w:rPr>
      <w:color w:val="808080"/>
    </w:rPr>
  </w:style>
  <w:style w:type="table" w:styleId="PlainTable4">
    <w:name w:val="Plain Table 4"/>
    <w:basedOn w:val="TableNormal"/>
    <w:uiPriority w:val="44"/>
    <w:rsid w:val="002C5510"/>
    <w:rPr>
      <w:rFonts w:ascii="Times New Roman" w:hAnsi="Times New Roman"/>
      <w:lang w:eastAsia="ja-JP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5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48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7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9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yperlink" Target="http://www.3gpp.org/ftp/TSG_RAN/TSG_RAN/TSGR_86/Docs/RP-193240.zip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8" ma:contentTypeDescription="新しいドキュメントを作成します。" ma:contentTypeScope="" ma:versionID="c32c3f1ed05be5d7d8b701bb10cf1b70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44dfc240b44376cc12858c9de64b697a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CC8BC1-7512-481A-B69B-CC7CACE0F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DA7A54-2166-4F46-9824-A9AB2E607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15</Pages>
  <Words>4016</Words>
  <Characters>22896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26859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Xuan Tuong Tran</cp:lastModifiedBy>
  <cp:revision>49</cp:revision>
  <cp:lastPrinted>2008-01-31T06:09:00Z</cp:lastPrinted>
  <dcterms:created xsi:type="dcterms:W3CDTF">2020-10-14T01:08:00Z</dcterms:created>
  <dcterms:modified xsi:type="dcterms:W3CDTF">2020-10-16T00:57:00Z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